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D76AB" w14:textId="77777777" w:rsidR="002F57B0" w:rsidRDefault="002F57B0" w:rsidP="007C7F6F">
      <w:pPr>
        <w:framePr w:w="7088" w:hSpace="180" w:wrap="around" w:vAnchor="page" w:hAnchor="page" w:x="4516" w:y="1119"/>
        <w:autoSpaceDE w:val="0"/>
        <w:autoSpaceDN w:val="0"/>
        <w:adjustRightInd w:val="0"/>
        <w:rPr>
          <w:rFonts w:cs="Arial"/>
          <w:b/>
          <w:bCs/>
          <w:smallCaps/>
          <w:color w:val="00B050"/>
          <w:spacing w:val="5"/>
          <w:sz w:val="32"/>
          <w:szCs w:val="32"/>
        </w:rPr>
      </w:pPr>
      <w:bookmarkStart w:id="0" w:name="_GoBack"/>
      <w:bookmarkEnd w:id="0"/>
    </w:p>
    <w:p w14:paraId="20DE5A6F" w14:textId="77777777" w:rsidR="002F57B0" w:rsidRDefault="002F57B0" w:rsidP="007C7F6F">
      <w:pPr>
        <w:framePr w:w="7088" w:hSpace="180" w:wrap="around" w:vAnchor="page" w:hAnchor="page" w:x="4516" w:y="1119"/>
        <w:autoSpaceDE w:val="0"/>
        <w:autoSpaceDN w:val="0"/>
        <w:adjustRightInd w:val="0"/>
        <w:rPr>
          <w:rFonts w:cs="Arial"/>
          <w:b/>
          <w:bCs/>
          <w:smallCaps/>
          <w:color w:val="00B050"/>
          <w:spacing w:val="5"/>
          <w:sz w:val="32"/>
          <w:szCs w:val="32"/>
        </w:rPr>
      </w:pPr>
    </w:p>
    <w:p w14:paraId="70F5E169" w14:textId="77777777" w:rsidR="00AE3DA9" w:rsidRDefault="00545603" w:rsidP="00AE3DA9">
      <w:pPr>
        <w:jc w:val="right"/>
        <w:rPr>
          <w:rFonts w:cs="Arial"/>
          <w:b/>
          <w:bCs/>
          <w:smallCaps/>
          <w:color w:val="00B050"/>
          <w:spacing w:val="5"/>
          <w:sz w:val="32"/>
          <w:szCs w:val="32"/>
        </w:rPr>
      </w:pPr>
      <w:r>
        <w:rPr>
          <w:rFonts w:cs="Arial"/>
          <w:b/>
          <w:bCs/>
          <w:smallCaps/>
          <w:noProof/>
          <w:color w:val="00B050"/>
          <w:spacing w:val="5"/>
          <w:sz w:val="32"/>
          <w:szCs w:val="32"/>
          <w:lang w:val="en-GB" w:eastAsia="en-GB"/>
        </w:rPr>
        <mc:AlternateContent>
          <mc:Choice Requires="wps">
            <w:drawing>
              <wp:anchor distT="0" distB="0" distL="114300" distR="114300" simplePos="0" relativeHeight="251658240" behindDoc="0" locked="0" layoutInCell="1" allowOverlap="1" wp14:anchorId="293B8C02" wp14:editId="51B86E04">
                <wp:simplePos x="0" y="0"/>
                <wp:positionH relativeFrom="column">
                  <wp:posOffset>-95250</wp:posOffset>
                </wp:positionH>
                <wp:positionV relativeFrom="paragraph">
                  <wp:posOffset>0</wp:posOffset>
                </wp:positionV>
                <wp:extent cx="1397000" cy="1069975"/>
                <wp:effectExtent l="0" t="0" r="12700" b="158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069975"/>
                        </a:xfrm>
                        <a:prstGeom prst="rect">
                          <a:avLst/>
                        </a:prstGeom>
                        <a:solidFill>
                          <a:srgbClr val="FFFFFF"/>
                        </a:solidFill>
                        <a:ln w="9525">
                          <a:solidFill>
                            <a:schemeClr val="bg1"/>
                          </a:solidFill>
                          <a:miter lim="800000"/>
                          <a:headEnd/>
                          <a:tailEnd/>
                        </a:ln>
                      </wps:spPr>
                      <wps:txbx>
                        <w:txbxContent>
                          <w:p w14:paraId="2851D866" w14:textId="77777777" w:rsidR="00AE3DA9" w:rsidRPr="00A1726D" w:rsidRDefault="00B54D9B" w:rsidP="00AE3DA9">
                            <w:pPr>
                              <w:shd w:val="clear" w:color="auto" w:fill="FFFFFF"/>
                              <w:outlineLvl w:val="1"/>
                              <w:rPr>
                                <w:rFonts w:ascii="Helvetica" w:hAnsi="Helvetica" w:cs="Helvetica"/>
                                <w:b/>
                                <w:bCs/>
                                <w:color w:val="333333"/>
                                <w:sz w:val="84"/>
                                <w:szCs w:val="84"/>
                                <w:lang w:val="en-GB" w:eastAsia="en-GB"/>
                              </w:rPr>
                            </w:pPr>
                            <w:hyperlink r:id="rId5" w:history="1">
                              <w:r w:rsidR="00AE3DA9" w:rsidRPr="00A1726D">
                                <w:rPr>
                                  <w:rFonts w:ascii="Helvetica" w:hAnsi="Helvetica" w:cs="Helvetica"/>
                                  <w:b/>
                                  <w:bCs/>
                                  <w:color w:val="00931D"/>
                                  <w:sz w:val="84"/>
                                  <w:szCs w:val="84"/>
                                  <w:lang w:val="en-GB" w:eastAsia="en-GB"/>
                                </w:rPr>
                                <w:t>scrr</w:t>
                              </w:r>
                            </w:hyperlink>
                          </w:p>
                          <w:p w14:paraId="66E78A1C" w14:textId="77777777" w:rsidR="00AE3DA9" w:rsidRDefault="00B54D9B" w:rsidP="00AE3DA9">
                            <w:pPr>
                              <w:shd w:val="clear" w:color="auto" w:fill="FFFFFF"/>
                              <w:rPr>
                                <w:rFonts w:cs="Arial"/>
                                <w:color w:val="111111"/>
                                <w:sz w:val="20"/>
                                <w:szCs w:val="20"/>
                                <w:lang w:val="en-GB" w:eastAsia="en-GB"/>
                              </w:rPr>
                            </w:pPr>
                            <w:hyperlink r:id="rId6" w:history="1">
                              <w:r w:rsidR="00AE3DA9" w:rsidRPr="00A1726D">
                                <w:rPr>
                                  <w:rFonts w:cs="Arial"/>
                                  <w:color w:val="00931D"/>
                                  <w:sz w:val="20"/>
                                  <w:szCs w:val="20"/>
                                  <w:lang w:val="en-GB" w:eastAsia="en-GB"/>
                                </w:rPr>
                                <w:t>Scottish Consortium</w:t>
                              </w:r>
                              <w:r w:rsidR="00AE3DA9" w:rsidRPr="00A1726D">
                                <w:rPr>
                                  <w:rFonts w:cs="Arial"/>
                                  <w:color w:val="00931D"/>
                                  <w:sz w:val="20"/>
                                  <w:szCs w:val="20"/>
                                  <w:lang w:val="en-GB" w:eastAsia="en-GB"/>
                                </w:rPr>
                                <w:br/>
                                <w:t>for Rural Research</w:t>
                              </w:r>
                            </w:hyperlink>
                          </w:p>
                          <w:p w14:paraId="5BAA31D5" w14:textId="77777777" w:rsidR="00AE3DA9" w:rsidRDefault="00AE3DA9" w:rsidP="00AE3DA9">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3B8C02" id="_x0000_t202" coordsize="21600,21600" o:spt="202" path="m,l,21600r21600,l21600,xe">
                <v:stroke joinstyle="miter"/>
                <v:path gradientshapeok="t" o:connecttype="rect"/>
              </v:shapetype>
              <v:shape id="Text Box 2" o:spid="_x0000_s1026" type="#_x0000_t202" style="position:absolute;left:0;text-align:left;margin-left:-7.5pt;margin-top:0;width:110pt;height:8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" strokecolor="white [3212]">
                <v:textbox>
                  <w:txbxContent>
                    <w:p w14:paraId="2851D866" w14:textId="77777777" w:rsidR="00AE3DA9" w:rsidRPr="00A1726D" w:rsidRDefault="00000000" w:rsidP="00AE3DA9">
                      <w:pPr>
                        <w:shd w:val="clear" w:color="auto" w:fill="FFFFFF"/>
                        <w:outlineLvl w:val="1"/>
                        <w:rPr>
                          <w:rFonts w:ascii="Helvetica" w:hAnsi="Helvetica" w:cs="Helvetica"/>
                          <w:b/>
                          <w:bCs/>
                          <w:color w:val="333333"/>
                          <w:sz w:val="84"/>
                          <w:szCs w:val="84"/>
                          <w:lang w:val="en-GB" w:eastAsia="en-GB"/>
                        </w:rPr>
                      </w:pPr>
                      <w:hyperlink r:id="rId7" w:history="1">
                        <w:r w:rsidR="00AE3DA9" w:rsidRPr="00A1726D">
                          <w:rPr>
                            <w:rFonts w:ascii="Helvetica" w:hAnsi="Helvetica" w:cs="Helvetica"/>
                            <w:b/>
                            <w:bCs/>
                            <w:color w:val="00931D"/>
                            <w:sz w:val="84"/>
                            <w:szCs w:val="84"/>
                            <w:lang w:val="en-GB" w:eastAsia="en-GB"/>
                          </w:rPr>
                          <w:t>scrr</w:t>
                        </w:r>
                      </w:hyperlink>
                    </w:p>
                    <w:p w14:paraId="66E78A1C" w14:textId="77777777" w:rsidR="00AE3DA9" w:rsidRDefault="00000000" w:rsidP="00AE3DA9">
                      <w:pPr>
                        <w:shd w:val="clear" w:color="auto" w:fill="FFFFFF"/>
                        <w:rPr>
                          <w:rFonts w:cs="Arial"/>
                          <w:color w:val="111111"/>
                          <w:sz w:val="20"/>
                          <w:szCs w:val="20"/>
                          <w:lang w:val="en-GB" w:eastAsia="en-GB"/>
                        </w:rPr>
                      </w:pPr>
                      <w:hyperlink r:id="rId8" w:history="1">
                        <w:r w:rsidR="00AE3DA9" w:rsidRPr="00A1726D">
                          <w:rPr>
                            <w:rFonts w:cs="Arial"/>
                            <w:color w:val="00931D"/>
                            <w:sz w:val="20"/>
                            <w:szCs w:val="20"/>
                            <w:lang w:val="en-GB" w:eastAsia="en-GB"/>
                          </w:rPr>
                          <w:t>Scottish Consortium</w:t>
                        </w:r>
                        <w:r w:rsidR="00AE3DA9" w:rsidRPr="00A1726D">
                          <w:rPr>
                            <w:rFonts w:cs="Arial"/>
                            <w:color w:val="00931D"/>
                            <w:sz w:val="20"/>
                            <w:szCs w:val="20"/>
                            <w:lang w:val="en-GB" w:eastAsia="en-GB"/>
                          </w:rPr>
                          <w:br/>
                          <w:t>for Rural Research</w:t>
                        </w:r>
                      </w:hyperlink>
                    </w:p>
                    <w:p w14:paraId="5BAA31D5" w14:textId="77777777" w:rsidR="00AE3DA9" w:rsidRDefault="00AE3DA9" w:rsidP="00AE3DA9">
                      <w:pPr>
                        <w:jc w:val="both"/>
                      </w:pPr>
                    </w:p>
                  </w:txbxContent>
                </v:textbox>
                <w10:wrap type="square"/>
              </v:shape>
            </w:pict>
          </mc:Fallback>
        </mc:AlternateContent>
      </w:r>
    </w:p>
    <w:p w14:paraId="23D57A19" w14:textId="77777777" w:rsidR="00AE3DA9" w:rsidRDefault="00AE3DA9" w:rsidP="00AE3DA9">
      <w:pPr>
        <w:jc w:val="center"/>
        <w:rPr>
          <w:rFonts w:cs="Arial"/>
          <w:b/>
          <w:bCs/>
          <w:smallCaps/>
          <w:color w:val="00B050"/>
          <w:spacing w:val="5"/>
          <w:sz w:val="32"/>
          <w:szCs w:val="32"/>
        </w:rPr>
      </w:pPr>
    </w:p>
    <w:p w14:paraId="28BB6B09" w14:textId="4BF2C2AC" w:rsidR="00CC2011" w:rsidRPr="00CC2011" w:rsidRDefault="00CC6DE3" w:rsidP="00CC2011">
      <w:pPr>
        <w:rPr>
          <w:rFonts w:asciiTheme="minorHAnsi" w:hAnsiTheme="minorHAnsi" w:cstheme="minorHAnsi"/>
          <w:b/>
          <w:sz w:val="22"/>
          <w:szCs w:val="22"/>
        </w:rPr>
      </w:pPr>
      <w:r w:rsidRPr="00CC2011">
        <w:rPr>
          <w:rFonts w:asciiTheme="minorHAnsi" w:hAnsiTheme="minorHAnsi" w:cstheme="minorHAnsi"/>
          <w:b/>
          <w:sz w:val="22"/>
          <w:szCs w:val="22"/>
        </w:rPr>
        <w:t>Minutes of t</w:t>
      </w:r>
      <w:r w:rsidR="00AE3DA9" w:rsidRPr="00CC2011">
        <w:rPr>
          <w:rFonts w:asciiTheme="minorHAnsi" w:hAnsiTheme="minorHAnsi" w:cstheme="minorHAnsi"/>
          <w:b/>
          <w:sz w:val="22"/>
          <w:szCs w:val="22"/>
        </w:rPr>
        <w:t xml:space="preserve">he </w:t>
      </w:r>
      <w:r w:rsidR="00FF214B">
        <w:rPr>
          <w:rFonts w:asciiTheme="minorHAnsi" w:hAnsiTheme="minorHAnsi" w:cstheme="minorHAnsi"/>
          <w:b/>
          <w:sz w:val="22"/>
          <w:szCs w:val="22"/>
        </w:rPr>
        <w:t>151st</w:t>
      </w:r>
      <w:r w:rsidR="00545603" w:rsidRPr="00CC2011">
        <w:rPr>
          <w:rFonts w:asciiTheme="minorHAnsi" w:hAnsiTheme="minorHAnsi" w:cstheme="minorHAnsi"/>
          <w:b/>
          <w:sz w:val="22"/>
          <w:szCs w:val="22"/>
        </w:rPr>
        <w:t xml:space="preserve"> </w:t>
      </w:r>
      <w:r w:rsidR="00AE3DA9" w:rsidRPr="00CC2011">
        <w:rPr>
          <w:rFonts w:asciiTheme="minorHAnsi" w:hAnsiTheme="minorHAnsi" w:cstheme="minorHAnsi"/>
          <w:b/>
          <w:sz w:val="22"/>
          <w:szCs w:val="22"/>
        </w:rPr>
        <w:t>meeting of the S</w:t>
      </w:r>
      <w:r w:rsidRPr="00CC2011">
        <w:rPr>
          <w:rFonts w:asciiTheme="minorHAnsi" w:hAnsiTheme="minorHAnsi" w:cstheme="minorHAnsi"/>
          <w:b/>
          <w:sz w:val="22"/>
          <w:szCs w:val="22"/>
        </w:rPr>
        <w:t>CRR Executive Committee</w:t>
      </w:r>
    </w:p>
    <w:p w14:paraId="73C67A2A" w14:textId="7CA46094" w:rsidR="00CC2011" w:rsidRDefault="00FF214B" w:rsidP="008D64AA">
      <w:pPr>
        <w:jc w:val="center"/>
        <w:rPr>
          <w:rFonts w:asciiTheme="minorHAnsi" w:hAnsiTheme="minorHAnsi" w:cstheme="minorHAnsi"/>
          <w:b/>
          <w:sz w:val="22"/>
          <w:szCs w:val="22"/>
        </w:rPr>
      </w:pPr>
      <w:r>
        <w:rPr>
          <w:rFonts w:asciiTheme="minorHAnsi" w:hAnsiTheme="minorHAnsi" w:cstheme="minorHAnsi"/>
          <w:b/>
          <w:sz w:val="22"/>
          <w:szCs w:val="22"/>
        </w:rPr>
        <w:t>2nd February 2023</w:t>
      </w:r>
      <w:r w:rsidR="00545603" w:rsidRPr="00CC2011">
        <w:rPr>
          <w:rFonts w:asciiTheme="minorHAnsi" w:hAnsiTheme="minorHAnsi" w:cstheme="minorHAnsi"/>
          <w:b/>
          <w:sz w:val="22"/>
          <w:szCs w:val="22"/>
        </w:rPr>
        <w:t xml:space="preserve"> online</w:t>
      </w:r>
      <w:r w:rsidR="008966E7" w:rsidRPr="00CC2011">
        <w:rPr>
          <w:rFonts w:asciiTheme="minorHAnsi" w:hAnsiTheme="minorHAnsi" w:cstheme="minorHAnsi"/>
          <w:b/>
          <w:sz w:val="22"/>
          <w:szCs w:val="22"/>
        </w:rPr>
        <w:t xml:space="preserve"> via Zoom</w:t>
      </w:r>
    </w:p>
    <w:p w14:paraId="42E86C83" w14:textId="77777777" w:rsidR="00CC2011" w:rsidRDefault="00CC2011" w:rsidP="00CC2011">
      <w:pPr>
        <w:jc w:val="center"/>
        <w:rPr>
          <w:rFonts w:asciiTheme="minorHAnsi" w:hAnsiTheme="minorHAnsi" w:cstheme="minorHAnsi"/>
          <w:b/>
          <w:sz w:val="22"/>
          <w:szCs w:val="22"/>
        </w:rPr>
      </w:pPr>
    </w:p>
    <w:p w14:paraId="7F084A3D" w14:textId="77777777" w:rsidR="00CC2011" w:rsidRDefault="00CC2011" w:rsidP="00CC2011">
      <w:pPr>
        <w:rPr>
          <w:rFonts w:asciiTheme="minorHAnsi" w:hAnsiTheme="minorHAnsi" w:cstheme="minorHAnsi"/>
          <w:b/>
          <w:sz w:val="22"/>
          <w:szCs w:val="22"/>
        </w:rPr>
      </w:pPr>
    </w:p>
    <w:p w14:paraId="51F9B0A5" w14:textId="6997C909" w:rsidR="0006245B" w:rsidRPr="00CC2011" w:rsidRDefault="0006245B" w:rsidP="00CC2011">
      <w:pPr>
        <w:rPr>
          <w:rFonts w:asciiTheme="minorHAnsi" w:hAnsiTheme="minorHAnsi" w:cstheme="minorHAnsi"/>
          <w:b/>
          <w:sz w:val="22"/>
          <w:szCs w:val="22"/>
        </w:rPr>
      </w:pPr>
      <w:r>
        <w:rPr>
          <w:rFonts w:cs="Arial"/>
          <w:sz w:val="22"/>
          <w:szCs w:val="22"/>
        </w:rPr>
        <w:t>In attendance:</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4" w:type="dxa"/>
          <w:right w:w="74" w:type="dxa"/>
        </w:tblCellMar>
        <w:tblLook w:val="04A0" w:firstRow="1" w:lastRow="0" w:firstColumn="1" w:lastColumn="0" w:noHBand="0" w:noVBand="1"/>
      </w:tblPr>
      <w:tblGrid>
        <w:gridCol w:w="4392"/>
        <w:gridCol w:w="3827"/>
      </w:tblGrid>
      <w:tr w:rsidR="009C1B52" w:rsidRPr="003163E6" w14:paraId="5EC1DD35" w14:textId="16FA1921" w:rsidTr="0006245B">
        <w:tc>
          <w:tcPr>
            <w:tcW w:w="4392" w:type="dxa"/>
          </w:tcPr>
          <w:p w14:paraId="43BD76F2" w14:textId="5679B5A5" w:rsidR="009C1B52" w:rsidRPr="00FF214B" w:rsidRDefault="009C1B52" w:rsidP="009C1B52">
            <w:pPr>
              <w:rPr>
                <w:rFonts w:asciiTheme="minorHAnsi" w:hAnsiTheme="minorHAnsi" w:cstheme="minorHAnsi"/>
                <w:sz w:val="22"/>
                <w:szCs w:val="22"/>
              </w:rPr>
            </w:pPr>
            <w:r w:rsidRPr="00FF214B">
              <w:rPr>
                <w:rFonts w:asciiTheme="minorHAnsi" w:hAnsiTheme="minorHAnsi" w:cstheme="minorHAnsi"/>
                <w:sz w:val="22"/>
                <w:szCs w:val="22"/>
              </w:rPr>
              <w:t>Geoff Simm, GS (Chair)</w:t>
            </w:r>
          </w:p>
        </w:tc>
        <w:tc>
          <w:tcPr>
            <w:tcW w:w="3827" w:type="dxa"/>
          </w:tcPr>
          <w:p w14:paraId="13A2C40F" w14:textId="5008577B" w:rsidR="009C1B52" w:rsidRPr="00FF214B" w:rsidRDefault="009C1B52" w:rsidP="009C1B52">
            <w:pPr>
              <w:rPr>
                <w:rFonts w:asciiTheme="minorHAnsi" w:hAnsiTheme="minorHAnsi" w:cstheme="minorHAnsi"/>
                <w:sz w:val="22"/>
                <w:szCs w:val="22"/>
                <w:highlight w:val="yellow"/>
              </w:rPr>
            </w:pPr>
            <w:r w:rsidRPr="00FF214B">
              <w:rPr>
                <w:rFonts w:asciiTheme="minorHAnsi" w:hAnsiTheme="minorHAnsi" w:cstheme="minorHAnsi"/>
                <w:sz w:val="22"/>
                <w:szCs w:val="22"/>
              </w:rPr>
              <w:t>Stuart Monro, SM</w:t>
            </w:r>
          </w:p>
        </w:tc>
      </w:tr>
      <w:tr w:rsidR="00FF214B" w:rsidRPr="003163E6" w14:paraId="0A49A668" w14:textId="66482859" w:rsidTr="0006245B">
        <w:tc>
          <w:tcPr>
            <w:tcW w:w="4392" w:type="dxa"/>
          </w:tcPr>
          <w:p w14:paraId="4E502C4B" w14:textId="69A0E469" w:rsidR="00FF214B" w:rsidRPr="00FF214B" w:rsidRDefault="00FF214B" w:rsidP="00FF214B">
            <w:pPr>
              <w:rPr>
                <w:rFonts w:asciiTheme="minorHAnsi" w:hAnsiTheme="minorHAnsi" w:cstheme="minorHAnsi"/>
                <w:sz w:val="22"/>
                <w:szCs w:val="22"/>
              </w:rPr>
            </w:pPr>
            <w:r w:rsidRPr="00FF214B">
              <w:rPr>
                <w:rFonts w:asciiTheme="minorHAnsi" w:hAnsiTheme="minorHAnsi" w:cstheme="minorHAnsi"/>
                <w:sz w:val="22"/>
                <w:szCs w:val="22"/>
              </w:rPr>
              <w:t>Sarah Skerratt, SS</w:t>
            </w:r>
          </w:p>
        </w:tc>
        <w:tc>
          <w:tcPr>
            <w:tcW w:w="3827" w:type="dxa"/>
          </w:tcPr>
          <w:p w14:paraId="7940C14F" w14:textId="596EF27C" w:rsidR="00FF214B" w:rsidRPr="00FF214B" w:rsidRDefault="00FF214B" w:rsidP="00FF214B">
            <w:pPr>
              <w:rPr>
                <w:rFonts w:asciiTheme="minorHAnsi" w:hAnsiTheme="minorHAnsi" w:cstheme="minorHAnsi"/>
                <w:sz w:val="22"/>
                <w:szCs w:val="22"/>
                <w:highlight w:val="yellow"/>
              </w:rPr>
            </w:pPr>
            <w:r w:rsidRPr="00FF214B">
              <w:rPr>
                <w:rFonts w:asciiTheme="minorHAnsi" w:hAnsiTheme="minorHAnsi" w:cstheme="minorHAnsi"/>
                <w:sz w:val="22"/>
                <w:szCs w:val="22"/>
              </w:rPr>
              <w:t>Willie Donachie, WD</w:t>
            </w:r>
          </w:p>
        </w:tc>
      </w:tr>
      <w:tr w:rsidR="00FF214B" w:rsidRPr="003163E6" w14:paraId="45969A01" w14:textId="4444F1E1" w:rsidTr="0006245B">
        <w:tc>
          <w:tcPr>
            <w:tcW w:w="4392" w:type="dxa"/>
          </w:tcPr>
          <w:p w14:paraId="46819190" w14:textId="238D4FFB" w:rsidR="00FF214B" w:rsidRPr="00FF214B" w:rsidRDefault="00FF214B" w:rsidP="00FF214B">
            <w:pPr>
              <w:rPr>
                <w:rFonts w:asciiTheme="minorHAnsi" w:hAnsiTheme="minorHAnsi" w:cstheme="minorHAnsi"/>
                <w:sz w:val="22"/>
                <w:szCs w:val="22"/>
              </w:rPr>
            </w:pPr>
            <w:r w:rsidRPr="00FF214B">
              <w:rPr>
                <w:rFonts w:asciiTheme="minorHAnsi" w:hAnsiTheme="minorHAnsi" w:cstheme="minorHAnsi"/>
                <w:sz w:val="22"/>
                <w:szCs w:val="22"/>
              </w:rPr>
              <w:t>Lyndsey Hayes, LH (Minutes)</w:t>
            </w:r>
          </w:p>
        </w:tc>
        <w:tc>
          <w:tcPr>
            <w:tcW w:w="3827" w:type="dxa"/>
          </w:tcPr>
          <w:p w14:paraId="24001A15" w14:textId="105971EA" w:rsidR="00FF214B" w:rsidRPr="00FF214B" w:rsidRDefault="00FF214B" w:rsidP="00FF214B">
            <w:pPr>
              <w:rPr>
                <w:rFonts w:asciiTheme="minorHAnsi" w:hAnsiTheme="minorHAnsi" w:cstheme="minorHAnsi"/>
                <w:sz w:val="22"/>
                <w:szCs w:val="22"/>
                <w:highlight w:val="yellow"/>
              </w:rPr>
            </w:pPr>
            <w:r w:rsidRPr="00FF214B">
              <w:rPr>
                <w:rFonts w:asciiTheme="minorHAnsi" w:hAnsiTheme="minorHAnsi" w:cstheme="minorHAnsi"/>
                <w:sz w:val="22"/>
                <w:szCs w:val="22"/>
              </w:rPr>
              <w:t>Kathy Velander, KV</w:t>
            </w:r>
          </w:p>
        </w:tc>
      </w:tr>
      <w:tr w:rsidR="009C1B52" w:rsidRPr="003163E6" w14:paraId="4F30021B" w14:textId="32F56D33" w:rsidTr="0006245B">
        <w:tc>
          <w:tcPr>
            <w:tcW w:w="4392" w:type="dxa"/>
          </w:tcPr>
          <w:p w14:paraId="3D9EF08E" w14:textId="70469F20" w:rsidR="009C1B52" w:rsidRPr="00FF214B" w:rsidRDefault="009C1B52" w:rsidP="009C1B52">
            <w:pPr>
              <w:rPr>
                <w:rFonts w:asciiTheme="minorHAnsi" w:hAnsiTheme="minorHAnsi" w:cstheme="minorHAnsi"/>
                <w:sz w:val="22"/>
                <w:szCs w:val="22"/>
              </w:rPr>
            </w:pPr>
            <w:r w:rsidRPr="00FF214B">
              <w:rPr>
                <w:rFonts w:asciiTheme="minorHAnsi" w:hAnsiTheme="minorHAnsi" w:cstheme="minorHAnsi"/>
                <w:sz w:val="22"/>
                <w:szCs w:val="22"/>
              </w:rPr>
              <w:t>Alexandra Davey, AD</w:t>
            </w:r>
          </w:p>
        </w:tc>
        <w:tc>
          <w:tcPr>
            <w:tcW w:w="3827" w:type="dxa"/>
          </w:tcPr>
          <w:p w14:paraId="0C6B01A4" w14:textId="6552012A" w:rsidR="009C1B52" w:rsidRPr="00FF214B" w:rsidRDefault="00FF214B" w:rsidP="009C1B52">
            <w:pPr>
              <w:rPr>
                <w:rFonts w:asciiTheme="minorHAnsi" w:hAnsiTheme="minorHAnsi" w:cstheme="minorHAnsi"/>
                <w:sz w:val="22"/>
                <w:szCs w:val="22"/>
              </w:rPr>
            </w:pPr>
            <w:r>
              <w:rPr>
                <w:rFonts w:asciiTheme="minorHAnsi" w:hAnsiTheme="minorHAnsi" w:cstheme="minorHAnsi"/>
                <w:sz w:val="22"/>
                <w:szCs w:val="22"/>
              </w:rPr>
              <w:t>Karen Halliday, KH</w:t>
            </w:r>
          </w:p>
        </w:tc>
      </w:tr>
      <w:tr w:rsidR="0006245B" w:rsidRPr="003163E6" w14:paraId="3DEE9F47" w14:textId="002AA854" w:rsidTr="009C1B52">
        <w:trPr>
          <w:trHeight w:val="169"/>
        </w:trPr>
        <w:tc>
          <w:tcPr>
            <w:tcW w:w="4392" w:type="dxa"/>
          </w:tcPr>
          <w:p w14:paraId="7FCDB227" w14:textId="18D03608" w:rsidR="0006245B" w:rsidRPr="00FF214B" w:rsidRDefault="0006245B" w:rsidP="0006245B">
            <w:pPr>
              <w:rPr>
                <w:rFonts w:asciiTheme="minorHAnsi" w:hAnsiTheme="minorHAnsi" w:cstheme="minorHAnsi"/>
                <w:sz w:val="22"/>
                <w:szCs w:val="22"/>
                <w:highlight w:val="yellow"/>
              </w:rPr>
            </w:pPr>
            <w:r w:rsidRPr="00FF214B">
              <w:rPr>
                <w:rFonts w:asciiTheme="minorHAnsi" w:hAnsiTheme="minorHAnsi" w:cstheme="minorHAnsi"/>
                <w:sz w:val="22"/>
                <w:szCs w:val="22"/>
              </w:rPr>
              <w:t>Nick Fraser, NF</w:t>
            </w:r>
          </w:p>
        </w:tc>
        <w:tc>
          <w:tcPr>
            <w:tcW w:w="3827" w:type="dxa"/>
          </w:tcPr>
          <w:p w14:paraId="7F885762" w14:textId="42D61596" w:rsidR="0006245B" w:rsidRPr="00FF214B" w:rsidRDefault="0006245B" w:rsidP="0006245B">
            <w:pPr>
              <w:rPr>
                <w:rFonts w:asciiTheme="minorHAnsi" w:hAnsiTheme="minorHAnsi" w:cstheme="minorHAnsi"/>
                <w:sz w:val="22"/>
                <w:szCs w:val="22"/>
              </w:rPr>
            </w:pPr>
          </w:p>
        </w:tc>
      </w:tr>
    </w:tbl>
    <w:p w14:paraId="76ED4FAF" w14:textId="7C14FC8B" w:rsidR="002F57B0" w:rsidRPr="0006245B" w:rsidRDefault="002F57B0" w:rsidP="00AE3DA9">
      <w:pPr>
        <w:rPr>
          <w:rFonts w:asciiTheme="minorHAnsi" w:hAnsiTheme="minorHAnsi" w:cstheme="minorHAnsi"/>
          <w:sz w:val="22"/>
          <w:szCs w:val="22"/>
        </w:rPr>
      </w:pPr>
    </w:p>
    <w:p w14:paraId="3005820B" w14:textId="106850DC" w:rsidR="00CC6DE3" w:rsidRPr="00CC2011" w:rsidRDefault="00AE3DA9" w:rsidP="00CC6DE3">
      <w:pPr>
        <w:pStyle w:val="ListParagraph"/>
        <w:numPr>
          <w:ilvl w:val="0"/>
          <w:numId w:val="1"/>
        </w:numPr>
        <w:rPr>
          <w:rFonts w:asciiTheme="minorHAnsi" w:hAnsiTheme="minorHAnsi" w:cstheme="minorHAnsi"/>
          <w:b/>
          <w:sz w:val="22"/>
          <w:szCs w:val="22"/>
        </w:rPr>
      </w:pPr>
      <w:r w:rsidRPr="00CC2011">
        <w:rPr>
          <w:rFonts w:asciiTheme="minorHAnsi" w:hAnsiTheme="minorHAnsi" w:cstheme="minorHAnsi"/>
          <w:b/>
          <w:sz w:val="22"/>
          <w:szCs w:val="22"/>
        </w:rPr>
        <w:t>Welcome &amp; Apologies</w:t>
      </w:r>
    </w:p>
    <w:p w14:paraId="13D1CE75" w14:textId="00367EE5" w:rsidR="001118B2" w:rsidRPr="0006245B" w:rsidRDefault="00CB6CAC" w:rsidP="00CC6DE3">
      <w:pPr>
        <w:rPr>
          <w:rFonts w:asciiTheme="minorHAnsi" w:hAnsiTheme="minorHAnsi" w:cstheme="minorHAnsi"/>
          <w:sz w:val="22"/>
          <w:szCs w:val="22"/>
        </w:rPr>
      </w:pPr>
      <w:r w:rsidRPr="0006245B">
        <w:rPr>
          <w:rFonts w:asciiTheme="minorHAnsi" w:hAnsiTheme="minorHAnsi" w:cstheme="minorHAnsi"/>
          <w:sz w:val="22"/>
          <w:szCs w:val="22"/>
        </w:rPr>
        <w:t xml:space="preserve">GS welcomed all and noted apologies from </w:t>
      </w:r>
      <w:r w:rsidR="00FF214B">
        <w:rPr>
          <w:rFonts w:asciiTheme="minorHAnsi" w:hAnsiTheme="minorHAnsi" w:cstheme="minorHAnsi"/>
          <w:sz w:val="22"/>
          <w:szCs w:val="22"/>
        </w:rPr>
        <w:t xml:space="preserve">David Miller, </w:t>
      </w:r>
      <w:r w:rsidR="00196347" w:rsidRPr="0006245B">
        <w:rPr>
          <w:rFonts w:asciiTheme="minorHAnsi" w:hAnsiTheme="minorHAnsi" w:cstheme="minorHAnsi"/>
          <w:sz w:val="22"/>
          <w:szCs w:val="22"/>
        </w:rPr>
        <w:t>De</w:t>
      </w:r>
      <w:r w:rsidR="001118B2" w:rsidRPr="0006245B">
        <w:rPr>
          <w:rFonts w:asciiTheme="minorHAnsi" w:hAnsiTheme="minorHAnsi" w:cstheme="minorHAnsi"/>
          <w:sz w:val="22"/>
          <w:szCs w:val="22"/>
        </w:rPr>
        <w:t>s T</w:t>
      </w:r>
      <w:r w:rsidR="00196347" w:rsidRPr="0006245B">
        <w:rPr>
          <w:rFonts w:asciiTheme="minorHAnsi" w:hAnsiTheme="minorHAnsi" w:cstheme="minorHAnsi"/>
          <w:sz w:val="22"/>
          <w:szCs w:val="22"/>
        </w:rPr>
        <w:t>hompson,</w:t>
      </w:r>
      <w:r w:rsidR="001118B2" w:rsidRPr="0006245B">
        <w:rPr>
          <w:rFonts w:asciiTheme="minorHAnsi" w:hAnsiTheme="minorHAnsi" w:cstheme="minorHAnsi"/>
          <w:sz w:val="22"/>
          <w:szCs w:val="22"/>
        </w:rPr>
        <w:t xml:space="preserve"> </w:t>
      </w:r>
      <w:r w:rsidR="005417E0">
        <w:rPr>
          <w:rFonts w:asciiTheme="minorHAnsi" w:hAnsiTheme="minorHAnsi" w:cstheme="minorHAnsi"/>
          <w:sz w:val="22"/>
          <w:szCs w:val="22"/>
        </w:rPr>
        <w:t>Lee Innes, Tracy Shimmield and David Hopkins.</w:t>
      </w:r>
      <w:r w:rsidRPr="0006245B">
        <w:rPr>
          <w:rFonts w:asciiTheme="minorHAnsi" w:hAnsiTheme="minorHAnsi" w:cstheme="minorHAnsi"/>
          <w:sz w:val="22"/>
          <w:szCs w:val="22"/>
        </w:rPr>
        <w:t xml:space="preserve"> </w:t>
      </w:r>
    </w:p>
    <w:p w14:paraId="5945B5CD" w14:textId="1434ACAE" w:rsidR="00B9431B" w:rsidRPr="0006245B" w:rsidRDefault="00B9431B" w:rsidP="00B9431B">
      <w:pPr>
        <w:rPr>
          <w:rFonts w:asciiTheme="minorHAnsi" w:hAnsiTheme="minorHAnsi" w:cstheme="minorHAnsi"/>
          <w:sz w:val="22"/>
          <w:szCs w:val="22"/>
        </w:rPr>
      </w:pPr>
    </w:p>
    <w:p w14:paraId="1655ECED" w14:textId="77787FF3" w:rsidR="009C1B52" w:rsidRDefault="00B9431B" w:rsidP="00CC6DE3">
      <w:pPr>
        <w:rPr>
          <w:rFonts w:asciiTheme="minorHAnsi" w:hAnsiTheme="minorHAnsi" w:cstheme="minorHAnsi"/>
          <w:sz w:val="22"/>
          <w:szCs w:val="22"/>
        </w:rPr>
      </w:pPr>
      <w:r w:rsidRPr="0006245B">
        <w:rPr>
          <w:rFonts w:asciiTheme="minorHAnsi" w:hAnsiTheme="minorHAnsi" w:cstheme="minorHAnsi"/>
          <w:sz w:val="22"/>
          <w:szCs w:val="22"/>
        </w:rPr>
        <w:t xml:space="preserve">Minutes </w:t>
      </w:r>
      <w:r w:rsidR="00CB6CAC" w:rsidRPr="0006245B">
        <w:rPr>
          <w:rFonts w:asciiTheme="minorHAnsi" w:hAnsiTheme="minorHAnsi" w:cstheme="minorHAnsi"/>
          <w:sz w:val="22"/>
          <w:szCs w:val="22"/>
        </w:rPr>
        <w:t xml:space="preserve">of the previous </w:t>
      </w:r>
      <w:r w:rsidR="005417E0">
        <w:rPr>
          <w:rFonts w:asciiTheme="minorHAnsi" w:hAnsiTheme="minorHAnsi" w:cstheme="minorHAnsi"/>
          <w:sz w:val="22"/>
          <w:szCs w:val="22"/>
        </w:rPr>
        <w:t xml:space="preserve">Executive Committee </w:t>
      </w:r>
      <w:r w:rsidR="00CB6CAC" w:rsidRPr="0006245B">
        <w:rPr>
          <w:rFonts w:asciiTheme="minorHAnsi" w:hAnsiTheme="minorHAnsi" w:cstheme="minorHAnsi"/>
          <w:sz w:val="22"/>
          <w:szCs w:val="22"/>
        </w:rPr>
        <w:t>meeting held o</w:t>
      </w:r>
      <w:r w:rsidR="005417E0">
        <w:rPr>
          <w:rFonts w:asciiTheme="minorHAnsi" w:hAnsiTheme="minorHAnsi" w:cstheme="minorHAnsi"/>
          <w:sz w:val="22"/>
          <w:szCs w:val="22"/>
        </w:rPr>
        <w:t>n 5th October and AGM held on 17 November 2022</w:t>
      </w:r>
      <w:r w:rsidR="008F4B51">
        <w:rPr>
          <w:rFonts w:asciiTheme="minorHAnsi" w:hAnsiTheme="minorHAnsi" w:cstheme="minorHAnsi"/>
          <w:sz w:val="22"/>
          <w:szCs w:val="22"/>
        </w:rPr>
        <w:t xml:space="preserve"> were accepted</w:t>
      </w:r>
      <w:r w:rsidR="009C1B52">
        <w:rPr>
          <w:rFonts w:asciiTheme="minorHAnsi" w:hAnsiTheme="minorHAnsi" w:cstheme="minorHAnsi"/>
          <w:sz w:val="22"/>
          <w:szCs w:val="22"/>
        </w:rPr>
        <w:t>.</w:t>
      </w:r>
      <w:r w:rsidR="008D64AA">
        <w:rPr>
          <w:rFonts w:asciiTheme="minorHAnsi" w:hAnsiTheme="minorHAnsi" w:cstheme="minorHAnsi"/>
          <w:sz w:val="22"/>
          <w:szCs w:val="22"/>
        </w:rPr>
        <w:t xml:space="preserve"> </w:t>
      </w:r>
    </w:p>
    <w:p w14:paraId="070D5679" w14:textId="685DBC13" w:rsidR="0013051B" w:rsidRPr="0006245B" w:rsidRDefault="0013051B" w:rsidP="00CC6DE3">
      <w:pPr>
        <w:rPr>
          <w:rFonts w:asciiTheme="minorHAnsi" w:hAnsiTheme="minorHAnsi" w:cstheme="minorHAnsi"/>
          <w:sz w:val="22"/>
          <w:szCs w:val="22"/>
        </w:rPr>
      </w:pPr>
    </w:p>
    <w:p w14:paraId="2533247F" w14:textId="4E8418B0" w:rsidR="0013051B" w:rsidRDefault="00CB6CAC" w:rsidP="000A2860">
      <w:pPr>
        <w:pStyle w:val="ListParagraph"/>
        <w:numPr>
          <w:ilvl w:val="0"/>
          <w:numId w:val="1"/>
        </w:numPr>
        <w:rPr>
          <w:rFonts w:asciiTheme="minorHAnsi" w:hAnsiTheme="minorHAnsi" w:cstheme="minorHAnsi"/>
          <w:b/>
          <w:sz w:val="22"/>
          <w:szCs w:val="22"/>
        </w:rPr>
      </w:pPr>
      <w:r w:rsidRPr="0006245B">
        <w:rPr>
          <w:rFonts w:asciiTheme="minorHAnsi" w:hAnsiTheme="minorHAnsi" w:cstheme="minorHAnsi"/>
          <w:b/>
          <w:sz w:val="22"/>
          <w:szCs w:val="22"/>
        </w:rPr>
        <w:t>SCR</w:t>
      </w:r>
      <w:r w:rsidR="008D64AA">
        <w:rPr>
          <w:rFonts w:asciiTheme="minorHAnsi" w:hAnsiTheme="minorHAnsi" w:cstheme="minorHAnsi"/>
          <w:b/>
          <w:sz w:val="22"/>
          <w:szCs w:val="22"/>
        </w:rPr>
        <w:t xml:space="preserve">R strategic direction </w:t>
      </w:r>
    </w:p>
    <w:p w14:paraId="1B776240" w14:textId="41DB2866" w:rsidR="00651A2E" w:rsidRPr="00E25FBC" w:rsidRDefault="00651A2E" w:rsidP="00E25FBC">
      <w:pPr>
        <w:rPr>
          <w:rFonts w:asciiTheme="minorHAnsi" w:hAnsiTheme="minorHAnsi" w:cstheme="minorHAnsi"/>
          <w:sz w:val="22"/>
          <w:szCs w:val="22"/>
          <w:highlight w:val="yellow"/>
        </w:rPr>
      </w:pPr>
    </w:p>
    <w:p w14:paraId="0FA9B982" w14:textId="35552285" w:rsidR="006201B9" w:rsidRPr="00CB6451" w:rsidRDefault="004A06E3" w:rsidP="00297ED6">
      <w:pPr>
        <w:rPr>
          <w:rFonts w:asciiTheme="minorHAnsi" w:hAnsiTheme="minorHAnsi" w:cstheme="minorHAnsi"/>
          <w:sz w:val="22"/>
          <w:szCs w:val="22"/>
        </w:rPr>
      </w:pPr>
      <w:r>
        <w:rPr>
          <w:rFonts w:asciiTheme="minorHAnsi" w:hAnsiTheme="minorHAnsi" w:cstheme="minorHAnsi"/>
          <w:sz w:val="22"/>
          <w:szCs w:val="22"/>
        </w:rPr>
        <w:t>Feedback was given from</w:t>
      </w:r>
      <w:r w:rsidR="00A33B9E">
        <w:rPr>
          <w:rFonts w:asciiTheme="minorHAnsi" w:hAnsiTheme="minorHAnsi" w:cstheme="minorHAnsi"/>
          <w:sz w:val="22"/>
          <w:szCs w:val="22"/>
        </w:rPr>
        <w:t xml:space="preserve"> meetings of the</w:t>
      </w:r>
      <w:r>
        <w:rPr>
          <w:rFonts w:asciiTheme="minorHAnsi" w:hAnsiTheme="minorHAnsi" w:cstheme="minorHAnsi"/>
          <w:sz w:val="22"/>
          <w:szCs w:val="22"/>
        </w:rPr>
        <w:t xml:space="preserve"> t</w:t>
      </w:r>
      <w:r w:rsidR="00297ED6" w:rsidRPr="00CB6451">
        <w:rPr>
          <w:rFonts w:asciiTheme="minorHAnsi" w:hAnsiTheme="minorHAnsi" w:cstheme="minorHAnsi"/>
          <w:sz w:val="22"/>
          <w:szCs w:val="22"/>
        </w:rPr>
        <w:t xml:space="preserve">heme </w:t>
      </w:r>
      <w:r w:rsidR="00A33B9E">
        <w:rPr>
          <w:rFonts w:asciiTheme="minorHAnsi" w:hAnsiTheme="minorHAnsi" w:cstheme="minorHAnsi"/>
          <w:sz w:val="22"/>
          <w:szCs w:val="22"/>
        </w:rPr>
        <w:t>sub-</w:t>
      </w:r>
      <w:r w:rsidR="00297ED6" w:rsidRPr="00CB6451">
        <w:rPr>
          <w:rFonts w:asciiTheme="minorHAnsi" w:hAnsiTheme="minorHAnsi" w:cstheme="minorHAnsi"/>
          <w:sz w:val="22"/>
          <w:szCs w:val="22"/>
        </w:rPr>
        <w:t>group</w:t>
      </w:r>
      <w:r>
        <w:rPr>
          <w:rFonts w:asciiTheme="minorHAnsi" w:hAnsiTheme="minorHAnsi" w:cstheme="minorHAnsi"/>
          <w:sz w:val="22"/>
          <w:szCs w:val="22"/>
        </w:rPr>
        <w:t>s:</w:t>
      </w:r>
    </w:p>
    <w:p w14:paraId="447BFCF8" w14:textId="4BFCDB16" w:rsidR="004A06E3" w:rsidRDefault="004A06E3" w:rsidP="004A06E3">
      <w:pPr>
        <w:pStyle w:val="ListParagraph"/>
        <w:numPr>
          <w:ilvl w:val="0"/>
          <w:numId w:val="8"/>
        </w:numPr>
        <w:rPr>
          <w:rFonts w:asciiTheme="minorHAnsi" w:hAnsiTheme="minorHAnsi" w:cstheme="minorHAnsi"/>
          <w:sz w:val="22"/>
          <w:szCs w:val="22"/>
        </w:rPr>
      </w:pPr>
      <w:r w:rsidRPr="001D1429">
        <w:rPr>
          <w:rFonts w:asciiTheme="minorHAnsi" w:hAnsiTheme="minorHAnsi" w:cstheme="minorHAnsi"/>
          <w:b/>
          <w:sz w:val="22"/>
          <w:szCs w:val="22"/>
        </w:rPr>
        <w:t>Networking / connecting/showcasing</w:t>
      </w:r>
      <w:r w:rsidRPr="00CB6451">
        <w:rPr>
          <w:rFonts w:asciiTheme="minorHAnsi" w:hAnsiTheme="minorHAnsi" w:cstheme="minorHAnsi"/>
          <w:sz w:val="22"/>
          <w:szCs w:val="22"/>
        </w:rPr>
        <w:t xml:space="preserve"> </w:t>
      </w:r>
      <w:r>
        <w:rPr>
          <w:rFonts w:asciiTheme="minorHAnsi" w:hAnsiTheme="minorHAnsi" w:cstheme="minorHAnsi"/>
          <w:sz w:val="22"/>
          <w:szCs w:val="22"/>
        </w:rPr>
        <w:t>(LI/NF/GS)</w:t>
      </w:r>
    </w:p>
    <w:p w14:paraId="00CAE4E7" w14:textId="4E0B9B12" w:rsidR="001D1429" w:rsidRDefault="00866266" w:rsidP="001D1429">
      <w:pPr>
        <w:pStyle w:val="ListParagraph"/>
        <w:rPr>
          <w:rFonts w:asciiTheme="minorHAnsi" w:hAnsiTheme="minorHAnsi" w:cstheme="minorHAnsi"/>
          <w:sz w:val="22"/>
          <w:szCs w:val="22"/>
        </w:rPr>
      </w:pPr>
      <w:r>
        <w:rPr>
          <w:rFonts w:asciiTheme="minorHAnsi" w:hAnsiTheme="minorHAnsi" w:cstheme="minorHAnsi"/>
          <w:sz w:val="22"/>
          <w:szCs w:val="22"/>
        </w:rPr>
        <w:t xml:space="preserve">GS noted LI </w:t>
      </w:r>
      <w:r w:rsidR="004A06E3">
        <w:rPr>
          <w:rFonts w:asciiTheme="minorHAnsi" w:hAnsiTheme="minorHAnsi" w:cstheme="minorHAnsi"/>
          <w:sz w:val="22"/>
          <w:szCs w:val="22"/>
        </w:rPr>
        <w:t>recorded minutes which had been circ</w:t>
      </w:r>
      <w:r w:rsidR="008A1FFC">
        <w:rPr>
          <w:rFonts w:asciiTheme="minorHAnsi" w:hAnsiTheme="minorHAnsi" w:cstheme="minorHAnsi"/>
          <w:sz w:val="22"/>
          <w:szCs w:val="22"/>
        </w:rPr>
        <w:t>ulated as PAPER 1. NF added</w:t>
      </w:r>
      <w:r w:rsidR="004A06E3">
        <w:rPr>
          <w:rFonts w:asciiTheme="minorHAnsi" w:hAnsiTheme="minorHAnsi" w:cstheme="minorHAnsi"/>
          <w:sz w:val="22"/>
          <w:szCs w:val="22"/>
        </w:rPr>
        <w:t xml:space="preserve"> </w:t>
      </w:r>
      <w:r>
        <w:rPr>
          <w:rFonts w:asciiTheme="minorHAnsi" w:hAnsiTheme="minorHAnsi" w:cstheme="minorHAnsi"/>
          <w:sz w:val="22"/>
          <w:szCs w:val="22"/>
        </w:rPr>
        <w:t xml:space="preserve">need to </w:t>
      </w:r>
      <w:r w:rsidR="004A06E3">
        <w:rPr>
          <w:rFonts w:asciiTheme="minorHAnsi" w:hAnsiTheme="minorHAnsi" w:cstheme="minorHAnsi"/>
          <w:sz w:val="22"/>
          <w:szCs w:val="22"/>
        </w:rPr>
        <w:t xml:space="preserve">understand </w:t>
      </w:r>
      <w:r>
        <w:rPr>
          <w:rFonts w:asciiTheme="minorHAnsi" w:hAnsiTheme="minorHAnsi" w:cstheme="minorHAnsi"/>
          <w:sz w:val="22"/>
          <w:szCs w:val="22"/>
        </w:rPr>
        <w:t xml:space="preserve">rural sphere </w:t>
      </w:r>
      <w:r w:rsidR="004A06E3">
        <w:rPr>
          <w:rFonts w:asciiTheme="minorHAnsi" w:hAnsiTheme="minorHAnsi" w:cstheme="minorHAnsi"/>
          <w:sz w:val="22"/>
          <w:szCs w:val="22"/>
        </w:rPr>
        <w:t xml:space="preserve">events in Scotland. </w:t>
      </w:r>
      <w:r w:rsidR="008A1FFC">
        <w:rPr>
          <w:rFonts w:asciiTheme="minorHAnsi" w:hAnsiTheme="minorHAnsi" w:cstheme="minorHAnsi"/>
          <w:sz w:val="22"/>
          <w:szCs w:val="22"/>
        </w:rPr>
        <w:t>Communication within individual organisations needs improvement, and how ECRs can get involved with SCRR. Internal work to be done first. Positive step to link Peter Wilson Lecture (PWL) with E</w:t>
      </w:r>
      <w:r>
        <w:rPr>
          <w:rFonts w:asciiTheme="minorHAnsi" w:hAnsiTheme="minorHAnsi" w:cstheme="minorHAnsi"/>
          <w:sz w:val="22"/>
          <w:szCs w:val="22"/>
        </w:rPr>
        <w:t>arly Career Researcher (E</w:t>
      </w:r>
      <w:r w:rsidR="008A1FFC">
        <w:rPr>
          <w:rFonts w:asciiTheme="minorHAnsi" w:hAnsiTheme="minorHAnsi" w:cstheme="minorHAnsi"/>
          <w:sz w:val="22"/>
          <w:szCs w:val="22"/>
        </w:rPr>
        <w:t>CR</w:t>
      </w:r>
      <w:r>
        <w:rPr>
          <w:rFonts w:asciiTheme="minorHAnsi" w:hAnsiTheme="minorHAnsi" w:cstheme="minorHAnsi"/>
          <w:sz w:val="22"/>
          <w:szCs w:val="22"/>
        </w:rPr>
        <w:t>)</w:t>
      </w:r>
      <w:r w:rsidR="008A1FFC">
        <w:rPr>
          <w:rFonts w:asciiTheme="minorHAnsi" w:hAnsiTheme="minorHAnsi" w:cstheme="minorHAnsi"/>
          <w:sz w:val="22"/>
          <w:szCs w:val="22"/>
        </w:rPr>
        <w:t xml:space="preserve"> event. SS commented on need to identify criteria if doing a mapping exercise. GS stated we need clarity on own identity and who we are trying to reach</w:t>
      </w:r>
      <w:r>
        <w:rPr>
          <w:rFonts w:asciiTheme="minorHAnsi" w:hAnsiTheme="minorHAnsi" w:cstheme="minorHAnsi"/>
          <w:sz w:val="22"/>
          <w:szCs w:val="22"/>
        </w:rPr>
        <w:t xml:space="preserve"> first</w:t>
      </w:r>
      <w:r w:rsidR="008A1FFC">
        <w:rPr>
          <w:rFonts w:asciiTheme="minorHAnsi" w:hAnsiTheme="minorHAnsi" w:cstheme="minorHAnsi"/>
          <w:sz w:val="22"/>
          <w:szCs w:val="22"/>
        </w:rPr>
        <w:t>.</w:t>
      </w:r>
    </w:p>
    <w:p w14:paraId="4834D17B" w14:textId="273394FB" w:rsidR="001D1429" w:rsidRPr="004A06E3" w:rsidRDefault="001D1429" w:rsidP="008A1FFC">
      <w:pPr>
        <w:rPr>
          <w:rFonts w:asciiTheme="minorHAnsi" w:hAnsiTheme="minorHAnsi" w:cstheme="minorHAnsi"/>
          <w:sz w:val="22"/>
          <w:szCs w:val="22"/>
        </w:rPr>
      </w:pPr>
    </w:p>
    <w:p w14:paraId="2C4C9FCC" w14:textId="540B7A2A" w:rsidR="001D1429" w:rsidRPr="004A06E3" w:rsidRDefault="004A06E3" w:rsidP="00CB6451">
      <w:pPr>
        <w:pStyle w:val="ListParagraph"/>
        <w:numPr>
          <w:ilvl w:val="0"/>
          <w:numId w:val="8"/>
        </w:numPr>
        <w:rPr>
          <w:rFonts w:asciiTheme="minorHAnsi" w:hAnsiTheme="minorHAnsi" w:cstheme="minorHAnsi"/>
          <w:sz w:val="22"/>
          <w:szCs w:val="22"/>
        </w:rPr>
      </w:pPr>
      <w:r>
        <w:rPr>
          <w:rFonts w:asciiTheme="minorHAnsi" w:hAnsiTheme="minorHAnsi" w:cstheme="minorHAnsi"/>
          <w:b/>
          <w:sz w:val="22"/>
          <w:szCs w:val="22"/>
        </w:rPr>
        <w:t xml:space="preserve">ECRs </w:t>
      </w:r>
      <w:r w:rsidRPr="004A06E3">
        <w:rPr>
          <w:rFonts w:asciiTheme="minorHAnsi" w:hAnsiTheme="minorHAnsi" w:cstheme="minorHAnsi"/>
          <w:sz w:val="22"/>
          <w:szCs w:val="22"/>
        </w:rPr>
        <w:t>(SS/KH)</w:t>
      </w:r>
    </w:p>
    <w:p w14:paraId="2347AA25" w14:textId="298D7FA1" w:rsidR="00CB6451" w:rsidRDefault="008A1FFC" w:rsidP="001D1429">
      <w:pPr>
        <w:pStyle w:val="ListParagraph"/>
        <w:rPr>
          <w:rFonts w:asciiTheme="minorHAnsi" w:hAnsiTheme="minorHAnsi" w:cstheme="minorHAnsi"/>
          <w:sz w:val="22"/>
          <w:szCs w:val="22"/>
        </w:rPr>
      </w:pPr>
      <w:r>
        <w:rPr>
          <w:rFonts w:asciiTheme="minorHAnsi" w:hAnsiTheme="minorHAnsi" w:cstheme="minorHAnsi"/>
          <w:sz w:val="22"/>
          <w:szCs w:val="22"/>
        </w:rPr>
        <w:t>SS described discussion held around need</w:t>
      </w:r>
      <w:r w:rsidR="0029534D">
        <w:rPr>
          <w:rFonts w:asciiTheme="minorHAnsi" w:hAnsiTheme="minorHAnsi" w:cstheme="minorHAnsi"/>
          <w:sz w:val="22"/>
          <w:szCs w:val="22"/>
        </w:rPr>
        <w:t xml:space="preserve"> for separate ECR group</w:t>
      </w:r>
      <w:r>
        <w:rPr>
          <w:rFonts w:asciiTheme="minorHAnsi" w:hAnsiTheme="minorHAnsi" w:cstheme="minorHAnsi"/>
          <w:sz w:val="22"/>
          <w:szCs w:val="22"/>
        </w:rPr>
        <w:t>. Start small to build community. Help them build terms of reference</w:t>
      </w:r>
      <w:r w:rsidR="00866266">
        <w:rPr>
          <w:rFonts w:asciiTheme="minorHAnsi" w:hAnsiTheme="minorHAnsi" w:cstheme="minorHAnsi"/>
          <w:sz w:val="22"/>
          <w:szCs w:val="22"/>
        </w:rPr>
        <w:t xml:space="preserve">, grow ideas </w:t>
      </w:r>
      <w:r>
        <w:rPr>
          <w:rFonts w:asciiTheme="minorHAnsi" w:hAnsiTheme="minorHAnsi" w:cstheme="minorHAnsi"/>
          <w:sz w:val="22"/>
          <w:szCs w:val="22"/>
        </w:rPr>
        <w:t>and how these will be</w:t>
      </w:r>
      <w:r w:rsidR="00866266">
        <w:rPr>
          <w:rFonts w:asciiTheme="minorHAnsi" w:hAnsiTheme="minorHAnsi" w:cstheme="minorHAnsi"/>
          <w:sz w:val="22"/>
          <w:szCs w:val="22"/>
        </w:rPr>
        <w:t xml:space="preserve">nefit them plus </w:t>
      </w:r>
      <w:r>
        <w:rPr>
          <w:rFonts w:asciiTheme="minorHAnsi" w:hAnsiTheme="minorHAnsi" w:cstheme="minorHAnsi"/>
          <w:sz w:val="22"/>
          <w:szCs w:val="22"/>
        </w:rPr>
        <w:t>map onto</w:t>
      </w:r>
      <w:r w:rsidR="00866266">
        <w:rPr>
          <w:rFonts w:asciiTheme="minorHAnsi" w:hAnsiTheme="minorHAnsi" w:cstheme="minorHAnsi"/>
          <w:sz w:val="22"/>
          <w:szCs w:val="22"/>
        </w:rPr>
        <w:t xml:space="preserve"> SCRR purpose</w:t>
      </w:r>
      <w:r>
        <w:rPr>
          <w:rFonts w:asciiTheme="minorHAnsi" w:hAnsiTheme="minorHAnsi" w:cstheme="minorHAnsi"/>
          <w:sz w:val="22"/>
          <w:szCs w:val="22"/>
        </w:rPr>
        <w:t>. One ECR to report into Executive Committee</w:t>
      </w:r>
      <w:r w:rsidR="00A22978">
        <w:rPr>
          <w:rFonts w:asciiTheme="minorHAnsi" w:hAnsiTheme="minorHAnsi" w:cstheme="minorHAnsi"/>
          <w:sz w:val="22"/>
          <w:szCs w:val="22"/>
        </w:rPr>
        <w:t>. ECRs to</w:t>
      </w:r>
      <w:r>
        <w:rPr>
          <w:rFonts w:asciiTheme="minorHAnsi" w:hAnsiTheme="minorHAnsi" w:cstheme="minorHAnsi"/>
          <w:sz w:val="22"/>
          <w:szCs w:val="22"/>
        </w:rPr>
        <w:t xml:space="preserve"> act as ambassador</w:t>
      </w:r>
      <w:r w:rsidR="00A22978">
        <w:rPr>
          <w:rFonts w:asciiTheme="minorHAnsi" w:hAnsiTheme="minorHAnsi" w:cstheme="minorHAnsi"/>
          <w:sz w:val="22"/>
          <w:szCs w:val="22"/>
        </w:rPr>
        <w:t>s</w:t>
      </w:r>
      <w:r>
        <w:rPr>
          <w:rFonts w:asciiTheme="minorHAnsi" w:hAnsiTheme="minorHAnsi" w:cstheme="minorHAnsi"/>
          <w:sz w:val="22"/>
          <w:szCs w:val="22"/>
        </w:rPr>
        <w:t xml:space="preserve"> for SCRR/network at conferences and events. Give them recognition and a platform to take control of events, which could be online. Small budget possible for travel etc.</w:t>
      </w:r>
      <w:r w:rsidR="0092717A">
        <w:rPr>
          <w:rFonts w:asciiTheme="minorHAnsi" w:hAnsiTheme="minorHAnsi" w:cstheme="minorHAnsi"/>
          <w:sz w:val="22"/>
          <w:szCs w:val="22"/>
        </w:rPr>
        <w:t xml:space="preserve"> KH sees this as a natural way to bring in diversity, which could lead to creation of a</w:t>
      </w:r>
      <w:r w:rsidR="003F00D0">
        <w:rPr>
          <w:rFonts w:asciiTheme="minorHAnsi" w:hAnsiTheme="minorHAnsi" w:cstheme="minorHAnsi"/>
          <w:sz w:val="22"/>
          <w:szCs w:val="22"/>
        </w:rPr>
        <w:t>n ECR</w:t>
      </w:r>
      <w:r w:rsidR="0092717A">
        <w:rPr>
          <w:rFonts w:asciiTheme="minorHAnsi" w:hAnsiTheme="minorHAnsi" w:cstheme="minorHAnsi"/>
          <w:sz w:val="22"/>
          <w:szCs w:val="22"/>
        </w:rPr>
        <w:t xml:space="preserve"> diversity award.</w:t>
      </w:r>
    </w:p>
    <w:p w14:paraId="7522663F" w14:textId="43B9884E" w:rsidR="0092717A" w:rsidRDefault="0092717A" w:rsidP="001D1429">
      <w:pPr>
        <w:pStyle w:val="ListParagraph"/>
        <w:rPr>
          <w:rFonts w:asciiTheme="minorHAnsi" w:hAnsiTheme="minorHAnsi" w:cstheme="minorHAnsi"/>
          <w:sz w:val="22"/>
          <w:szCs w:val="22"/>
        </w:rPr>
      </w:pPr>
    </w:p>
    <w:p w14:paraId="3FAEF745" w14:textId="346607C9" w:rsidR="0092717A" w:rsidRDefault="0092717A" w:rsidP="001D1429">
      <w:pPr>
        <w:pStyle w:val="ListParagraph"/>
        <w:rPr>
          <w:rFonts w:asciiTheme="minorHAnsi" w:hAnsiTheme="minorHAnsi" w:cstheme="minorHAnsi"/>
          <w:sz w:val="22"/>
          <w:szCs w:val="22"/>
        </w:rPr>
      </w:pPr>
      <w:r>
        <w:rPr>
          <w:rFonts w:asciiTheme="minorHAnsi" w:hAnsiTheme="minorHAnsi" w:cstheme="minorHAnsi"/>
          <w:sz w:val="22"/>
          <w:szCs w:val="22"/>
        </w:rPr>
        <w:t>GS spoke t</w:t>
      </w:r>
      <w:r w:rsidR="0029534D">
        <w:rPr>
          <w:rFonts w:asciiTheme="minorHAnsi" w:hAnsiTheme="minorHAnsi" w:cstheme="minorHAnsi"/>
          <w:sz w:val="22"/>
          <w:szCs w:val="22"/>
        </w:rPr>
        <w:t xml:space="preserve">o PAPER 2, noting he and LH </w:t>
      </w:r>
      <w:r>
        <w:rPr>
          <w:rFonts w:asciiTheme="minorHAnsi" w:hAnsiTheme="minorHAnsi" w:cstheme="minorHAnsi"/>
          <w:sz w:val="22"/>
          <w:szCs w:val="22"/>
        </w:rPr>
        <w:t>met with some ECRs</w:t>
      </w:r>
      <w:r w:rsidR="0029534D">
        <w:rPr>
          <w:rFonts w:asciiTheme="minorHAnsi" w:hAnsiTheme="minorHAnsi" w:cstheme="minorHAnsi"/>
          <w:sz w:val="22"/>
          <w:szCs w:val="22"/>
        </w:rPr>
        <w:t xml:space="preserve"> on the </w:t>
      </w:r>
      <w:r>
        <w:rPr>
          <w:rFonts w:asciiTheme="minorHAnsi" w:hAnsiTheme="minorHAnsi" w:cstheme="minorHAnsi"/>
          <w:sz w:val="22"/>
          <w:szCs w:val="22"/>
        </w:rPr>
        <w:t>Easterbush campus</w:t>
      </w:r>
      <w:r w:rsidR="0029534D">
        <w:rPr>
          <w:rFonts w:asciiTheme="minorHAnsi" w:hAnsiTheme="minorHAnsi" w:cstheme="minorHAnsi"/>
          <w:sz w:val="22"/>
          <w:szCs w:val="22"/>
        </w:rPr>
        <w:t>. Their comments</w:t>
      </w:r>
      <w:r>
        <w:rPr>
          <w:rFonts w:asciiTheme="minorHAnsi" w:hAnsiTheme="minorHAnsi" w:cstheme="minorHAnsi"/>
          <w:sz w:val="22"/>
          <w:szCs w:val="22"/>
        </w:rPr>
        <w:t xml:space="preserve"> point to the fact that SCRR research should be global, though they thought opposite to this from name, so profile raising required. They stressed that contacting them directly is important. They were supportive of SCRR providing travel grants to attend events and less so of SCRR providing training opportunities (though GS noted may be central belt bias). Most enthusiastic about something similar to SUL</w:t>
      </w:r>
      <w:r w:rsidR="00FE36C2">
        <w:rPr>
          <w:rFonts w:asciiTheme="minorHAnsi" w:hAnsiTheme="minorHAnsi" w:cstheme="minorHAnsi"/>
          <w:sz w:val="22"/>
          <w:szCs w:val="22"/>
        </w:rPr>
        <w:t>S</w:t>
      </w:r>
      <w:r>
        <w:rPr>
          <w:rFonts w:asciiTheme="minorHAnsi" w:hAnsiTheme="minorHAnsi" w:cstheme="minorHAnsi"/>
          <w:sz w:val="22"/>
          <w:szCs w:val="22"/>
        </w:rPr>
        <w:t>A award.</w:t>
      </w:r>
    </w:p>
    <w:p w14:paraId="4713D4A3" w14:textId="77777777" w:rsidR="008A1FFC" w:rsidRDefault="008A1FFC" w:rsidP="001D1429">
      <w:pPr>
        <w:pStyle w:val="ListParagraph"/>
        <w:rPr>
          <w:rFonts w:asciiTheme="minorHAnsi" w:hAnsiTheme="minorHAnsi" w:cstheme="minorHAnsi"/>
          <w:sz w:val="22"/>
          <w:szCs w:val="22"/>
        </w:rPr>
      </w:pPr>
    </w:p>
    <w:p w14:paraId="63086132" w14:textId="398C531C" w:rsidR="008A1FFC" w:rsidRDefault="008A1FFC" w:rsidP="008A1FFC">
      <w:pPr>
        <w:pStyle w:val="ListParagraph"/>
        <w:numPr>
          <w:ilvl w:val="0"/>
          <w:numId w:val="8"/>
        </w:numPr>
        <w:rPr>
          <w:rFonts w:asciiTheme="minorHAnsi" w:hAnsiTheme="minorHAnsi" w:cstheme="minorHAnsi"/>
          <w:sz w:val="22"/>
          <w:szCs w:val="22"/>
        </w:rPr>
      </w:pPr>
      <w:r w:rsidRPr="001D1429">
        <w:rPr>
          <w:rFonts w:asciiTheme="minorHAnsi" w:hAnsiTheme="minorHAnsi" w:cstheme="minorHAnsi"/>
          <w:b/>
          <w:sz w:val="22"/>
          <w:szCs w:val="22"/>
        </w:rPr>
        <w:t xml:space="preserve">Mapping / gap analysis </w:t>
      </w:r>
      <w:r w:rsidRPr="004A06E3">
        <w:rPr>
          <w:rFonts w:asciiTheme="minorHAnsi" w:hAnsiTheme="minorHAnsi" w:cstheme="minorHAnsi"/>
          <w:sz w:val="22"/>
          <w:szCs w:val="22"/>
        </w:rPr>
        <w:t>(DM</w:t>
      </w:r>
      <w:r w:rsidRPr="001D1429">
        <w:rPr>
          <w:rFonts w:asciiTheme="minorHAnsi" w:hAnsiTheme="minorHAnsi" w:cstheme="minorHAnsi"/>
          <w:sz w:val="22"/>
          <w:szCs w:val="22"/>
        </w:rPr>
        <w:t>/NF/TS</w:t>
      </w:r>
      <w:r>
        <w:rPr>
          <w:rFonts w:asciiTheme="minorHAnsi" w:hAnsiTheme="minorHAnsi" w:cstheme="minorHAnsi"/>
          <w:sz w:val="22"/>
          <w:szCs w:val="22"/>
        </w:rPr>
        <w:t>)</w:t>
      </w:r>
    </w:p>
    <w:p w14:paraId="6C6A7736" w14:textId="7099B3D6" w:rsidR="008A1FFC" w:rsidRDefault="0092717A" w:rsidP="0092717A">
      <w:pPr>
        <w:pStyle w:val="ListParagraph"/>
        <w:rPr>
          <w:rFonts w:asciiTheme="minorHAnsi" w:hAnsiTheme="minorHAnsi" w:cstheme="minorHAnsi"/>
          <w:sz w:val="22"/>
          <w:szCs w:val="22"/>
        </w:rPr>
      </w:pPr>
      <w:r w:rsidRPr="0092717A">
        <w:rPr>
          <w:rFonts w:asciiTheme="minorHAnsi" w:hAnsiTheme="minorHAnsi" w:cstheme="minorHAnsi"/>
          <w:sz w:val="22"/>
          <w:szCs w:val="22"/>
        </w:rPr>
        <w:t xml:space="preserve">NF </w:t>
      </w:r>
      <w:r>
        <w:rPr>
          <w:rFonts w:asciiTheme="minorHAnsi" w:hAnsiTheme="minorHAnsi" w:cstheme="minorHAnsi"/>
          <w:sz w:val="22"/>
          <w:szCs w:val="22"/>
        </w:rPr>
        <w:t>spoke to DM’s paper circulated just prior to the meeting. Hard to define ‘what is rural research’</w:t>
      </w:r>
      <w:r w:rsidR="0029534D">
        <w:rPr>
          <w:rFonts w:asciiTheme="minorHAnsi" w:hAnsiTheme="minorHAnsi" w:cstheme="minorHAnsi"/>
          <w:sz w:val="22"/>
          <w:szCs w:val="22"/>
        </w:rPr>
        <w:t>. Good to get a student</w:t>
      </w:r>
      <w:r>
        <w:rPr>
          <w:rFonts w:asciiTheme="minorHAnsi" w:hAnsiTheme="minorHAnsi" w:cstheme="minorHAnsi"/>
          <w:sz w:val="22"/>
          <w:szCs w:val="22"/>
        </w:rPr>
        <w:t xml:space="preserve"> on board to carry out questionnaire to identify possible </w:t>
      </w:r>
      <w:r>
        <w:rPr>
          <w:rFonts w:asciiTheme="minorHAnsi" w:hAnsiTheme="minorHAnsi" w:cstheme="minorHAnsi"/>
          <w:sz w:val="22"/>
          <w:szCs w:val="22"/>
        </w:rPr>
        <w:lastRenderedPageBreak/>
        <w:t>networks and general landscape. Difficult to define where to stop / who to involve. Felt need</w:t>
      </w:r>
      <w:r w:rsidR="0029534D">
        <w:rPr>
          <w:rFonts w:asciiTheme="minorHAnsi" w:hAnsiTheme="minorHAnsi" w:cstheme="minorHAnsi"/>
          <w:sz w:val="22"/>
          <w:szCs w:val="22"/>
        </w:rPr>
        <w:t>ed</w:t>
      </w:r>
      <w:r>
        <w:rPr>
          <w:rFonts w:asciiTheme="minorHAnsi" w:hAnsiTheme="minorHAnsi" w:cstheme="minorHAnsi"/>
          <w:sz w:val="22"/>
          <w:szCs w:val="22"/>
        </w:rPr>
        <w:t xml:space="preserve"> to be global to start with.</w:t>
      </w:r>
    </w:p>
    <w:p w14:paraId="0773EBC1" w14:textId="0528057D" w:rsidR="0092717A" w:rsidRDefault="0092717A" w:rsidP="0092717A">
      <w:pPr>
        <w:pStyle w:val="ListParagraph"/>
        <w:rPr>
          <w:rFonts w:asciiTheme="minorHAnsi" w:hAnsiTheme="minorHAnsi" w:cstheme="minorHAnsi"/>
          <w:sz w:val="22"/>
          <w:szCs w:val="22"/>
        </w:rPr>
      </w:pPr>
    </w:p>
    <w:p w14:paraId="6B672CA1" w14:textId="0B40AC44" w:rsidR="0092717A" w:rsidRDefault="0092717A" w:rsidP="0092717A">
      <w:pPr>
        <w:pStyle w:val="ListParagraph"/>
        <w:rPr>
          <w:rFonts w:asciiTheme="minorHAnsi" w:hAnsiTheme="minorHAnsi" w:cstheme="minorHAnsi"/>
          <w:sz w:val="22"/>
          <w:szCs w:val="22"/>
        </w:rPr>
      </w:pPr>
      <w:r>
        <w:rPr>
          <w:rFonts w:asciiTheme="minorHAnsi" w:hAnsiTheme="minorHAnsi" w:cstheme="minorHAnsi"/>
          <w:sz w:val="22"/>
          <w:szCs w:val="22"/>
        </w:rPr>
        <w:t>NF spoke to DTP people</w:t>
      </w:r>
      <w:r w:rsidR="00E24A57">
        <w:rPr>
          <w:rFonts w:asciiTheme="minorHAnsi" w:hAnsiTheme="minorHAnsi" w:cstheme="minorHAnsi"/>
          <w:sz w:val="22"/>
          <w:szCs w:val="22"/>
        </w:rPr>
        <w:t>, noting lots of students there are working in rural environment, but not mapped. Questionnaire needed to assess what goes o</w:t>
      </w:r>
      <w:r w:rsidR="0029534D">
        <w:rPr>
          <w:rFonts w:asciiTheme="minorHAnsi" w:hAnsiTheme="minorHAnsi" w:cstheme="minorHAnsi"/>
          <w:sz w:val="22"/>
          <w:szCs w:val="22"/>
        </w:rPr>
        <w:t>n in individual institutions,</w:t>
      </w:r>
      <w:r w:rsidR="00E24A57">
        <w:rPr>
          <w:rFonts w:asciiTheme="minorHAnsi" w:hAnsiTheme="minorHAnsi" w:cstheme="minorHAnsi"/>
          <w:sz w:val="22"/>
          <w:szCs w:val="22"/>
        </w:rPr>
        <w:t xml:space="preserve"> where networks are and what SCRR can do to strengthen and advocate.</w:t>
      </w:r>
      <w:r w:rsidR="0029534D">
        <w:rPr>
          <w:rFonts w:asciiTheme="minorHAnsi" w:hAnsiTheme="minorHAnsi" w:cstheme="minorHAnsi"/>
          <w:sz w:val="22"/>
          <w:szCs w:val="22"/>
        </w:rPr>
        <w:t xml:space="preserve"> SM agreed with identifying landscape. Likes G</w:t>
      </w:r>
      <w:r w:rsidR="00FE36C2">
        <w:rPr>
          <w:rFonts w:asciiTheme="minorHAnsi" w:hAnsiTheme="minorHAnsi" w:cstheme="minorHAnsi"/>
          <w:sz w:val="22"/>
          <w:szCs w:val="22"/>
        </w:rPr>
        <w:t>S</w:t>
      </w:r>
      <w:r w:rsidR="0029534D">
        <w:rPr>
          <w:rFonts w:asciiTheme="minorHAnsi" w:hAnsiTheme="minorHAnsi" w:cstheme="minorHAnsi"/>
          <w:sz w:val="22"/>
          <w:szCs w:val="22"/>
        </w:rPr>
        <w:t xml:space="preserve"> suggestion ‘rural research done IN Scotland, rather than ON Scotland’. </w:t>
      </w:r>
      <w:r w:rsidR="00AF0F8B">
        <w:rPr>
          <w:rFonts w:asciiTheme="minorHAnsi" w:hAnsiTheme="minorHAnsi" w:cstheme="minorHAnsi"/>
          <w:sz w:val="22"/>
          <w:szCs w:val="22"/>
        </w:rPr>
        <w:t>SS feels process as important as output as will raise profile. Would be an important piece of work to commission, as would achieve number of our goals and identify/create networks. GS wondered about engagement on surveys and perhaps should combine with web searches and talking to humans in institutions. Combining ECR with an Executive group member and proving expenses to help carry this out. WD felt it important to give ECRs some autonomy. KH added it seems to her that mapping / ECR networks are two roles. She gave examples of how has managed interns etc. with planning, monitoring and helping open doors through a regularly managed process. Would require commitment</w:t>
      </w:r>
      <w:r w:rsidR="003242FD">
        <w:rPr>
          <w:rFonts w:asciiTheme="minorHAnsi" w:hAnsiTheme="minorHAnsi" w:cstheme="minorHAnsi"/>
          <w:sz w:val="22"/>
          <w:szCs w:val="22"/>
        </w:rPr>
        <w:t xml:space="preserve"> from some committee members and a clear project brief. KH considered best timelines – over summer or in time for May event?</w:t>
      </w:r>
    </w:p>
    <w:p w14:paraId="3746BC69" w14:textId="2FB6CD3B" w:rsidR="00AF0F8B" w:rsidRDefault="00AF0F8B" w:rsidP="0092717A">
      <w:pPr>
        <w:pStyle w:val="ListParagraph"/>
        <w:rPr>
          <w:rFonts w:asciiTheme="minorHAnsi" w:hAnsiTheme="minorHAnsi" w:cstheme="minorHAnsi"/>
          <w:sz w:val="22"/>
          <w:szCs w:val="22"/>
        </w:rPr>
      </w:pPr>
    </w:p>
    <w:p w14:paraId="56D26545" w14:textId="4B1D5BE8" w:rsidR="00FB7909" w:rsidRDefault="00AF0F8B" w:rsidP="00A33B9E">
      <w:pPr>
        <w:pStyle w:val="ListParagraph"/>
        <w:rPr>
          <w:rFonts w:asciiTheme="minorHAnsi" w:hAnsiTheme="minorHAnsi" w:cstheme="minorHAnsi"/>
          <w:sz w:val="22"/>
          <w:szCs w:val="22"/>
        </w:rPr>
      </w:pPr>
      <w:r>
        <w:rPr>
          <w:rFonts w:asciiTheme="minorHAnsi" w:hAnsiTheme="minorHAnsi" w:cstheme="minorHAnsi"/>
          <w:sz w:val="22"/>
          <w:szCs w:val="22"/>
        </w:rPr>
        <w:t>GS suggested step 1 is to get ECR reps from each insti</w:t>
      </w:r>
      <w:r w:rsidR="003242FD">
        <w:rPr>
          <w:rFonts w:asciiTheme="minorHAnsi" w:hAnsiTheme="minorHAnsi" w:cstheme="minorHAnsi"/>
          <w:sz w:val="22"/>
          <w:szCs w:val="22"/>
        </w:rPr>
        <w:t>t</w:t>
      </w:r>
      <w:r>
        <w:rPr>
          <w:rFonts w:asciiTheme="minorHAnsi" w:hAnsiTheme="minorHAnsi" w:cstheme="minorHAnsi"/>
          <w:sz w:val="22"/>
          <w:szCs w:val="22"/>
        </w:rPr>
        <w:t>ution appointed and have a workshop</w:t>
      </w:r>
      <w:r w:rsidR="003242FD">
        <w:rPr>
          <w:rFonts w:asciiTheme="minorHAnsi" w:hAnsiTheme="minorHAnsi" w:cstheme="minorHAnsi"/>
          <w:sz w:val="22"/>
          <w:szCs w:val="22"/>
        </w:rPr>
        <w:t xml:space="preserve"> with the full group perhaps around the PWL on 23 May. All agreed good way forward to </w:t>
      </w:r>
      <w:r w:rsidR="00956C16">
        <w:rPr>
          <w:rFonts w:asciiTheme="minorHAnsi" w:hAnsiTheme="minorHAnsi" w:cstheme="minorHAnsi"/>
          <w:sz w:val="22"/>
          <w:szCs w:val="22"/>
        </w:rPr>
        <w:t>seek ECR</w:t>
      </w:r>
      <w:r w:rsidR="003242FD">
        <w:rPr>
          <w:rFonts w:asciiTheme="minorHAnsi" w:hAnsiTheme="minorHAnsi" w:cstheme="minorHAnsi"/>
          <w:sz w:val="22"/>
          <w:szCs w:val="22"/>
        </w:rPr>
        <w:t xml:space="preserve"> reps and invite to workshop. In parallel SCRR could appoint intern to do some mapping and inform the workshop. SS queried if we are confident we have the reach into ECR networks in institutions, given key point was </w:t>
      </w:r>
      <w:r w:rsidR="005D512A">
        <w:rPr>
          <w:rFonts w:asciiTheme="minorHAnsi" w:hAnsiTheme="minorHAnsi" w:cstheme="minorHAnsi"/>
          <w:sz w:val="22"/>
          <w:szCs w:val="22"/>
        </w:rPr>
        <w:t xml:space="preserve">ECRs </w:t>
      </w:r>
      <w:r w:rsidR="003242FD">
        <w:rPr>
          <w:rFonts w:asciiTheme="minorHAnsi" w:hAnsiTheme="minorHAnsi" w:cstheme="minorHAnsi"/>
          <w:sz w:val="22"/>
          <w:szCs w:val="22"/>
        </w:rPr>
        <w:t>said to bypass Executive and go direct. Suggestion was made to have 2-3 ECRs alte</w:t>
      </w:r>
      <w:r w:rsidR="00A33B9E">
        <w:rPr>
          <w:rFonts w:asciiTheme="minorHAnsi" w:hAnsiTheme="minorHAnsi" w:cstheme="minorHAnsi"/>
          <w:sz w:val="22"/>
          <w:szCs w:val="22"/>
        </w:rPr>
        <w:t>rnating to Executive Committee.</w:t>
      </w:r>
    </w:p>
    <w:p w14:paraId="7F52487B" w14:textId="77777777" w:rsidR="00A33B9E" w:rsidRDefault="00A33B9E" w:rsidP="00A33B9E">
      <w:pPr>
        <w:pStyle w:val="ListParagraph"/>
        <w:rPr>
          <w:rFonts w:asciiTheme="minorHAnsi" w:hAnsiTheme="minorHAnsi" w:cstheme="minorHAnsi"/>
          <w:sz w:val="22"/>
          <w:szCs w:val="22"/>
        </w:rPr>
      </w:pPr>
    </w:p>
    <w:p w14:paraId="4EE24A84" w14:textId="0C41D1A4" w:rsidR="00B41D47" w:rsidRDefault="00B41D47" w:rsidP="00CB6451">
      <w:pPr>
        <w:rPr>
          <w:rFonts w:asciiTheme="minorHAnsi" w:hAnsiTheme="minorHAnsi" w:cstheme="minorHAnsi"/>
          <w:color w:val="FF0000"/>
          <w:sz w:val="22"/>
          <w:szCs w:val="22"/>
        </w:rPr>
      </w:pPr>
      <w:r w:rsidRPr="00B41D47">
        <w:rPr>
          <w:rFonts w:asciiTheme="minorHAnsi" w:hAnsiTheme="minorHAnsi" w:cstheme="minorHAnsi"/>
          <w:color w:val="FF0000"/>
          <w:sz w:val="22"/>
          <w:szCs w:val="22"/>
        </w:rPr>
        <w:t xml:space="preserve">ACTION: </w:t>
      </w:r>
      <w:r w:rsidR="003242FD">
        <w:rPr>
          <w:rFonts w:asciiTheme="minorHAnsi" w:hAnsiTheme="minorHAnsi" w:cstheme="minorHAnsi"/>
          <w:color w:val="FF0000"/>
          <w:sz w:val="22"/>
          <w:szCs w:val="22"/>
        </w:rPr>
        <w:t>SS/LH/GS to dra</w:t>
      </w:r>
      <w:r w:rsidR="00A33B9E">
        <w:rPr>
          <w:rFonts w:asciiTheme="minorHAnsi" w:hAnsiTheme="minorHAnsi" w:cstheme="minorHAnsi"/>
          <w:color w:val="FF0000"/>
          <w:sz w:val="22"/>
          <w:szCs w:val="22"/>
        </w:rPr>
        <w:t>ft</w:t>
      </w:r>
      <w:r w:rsidR="003242FD">
        <w:rPr>
          <w:rFonts w:asciiTheme="minorHAnsi" w:hAnsiTheme="minorHAnsi" w:cstheme="minorHAnsi"/>
          <w:color w:val="FF0000"/>
          <w:sz w:val="22"/>
          <w:szCs w:val="22"/>
        </w:rPr>
        <w:t xml:space="preserve"> text </w:t>
      </w:r>
      <w:r w:rsidR="00A33B9E">
        <w:rPr>
          <w:rFonts w:asciiTheme="minorHAnsi" w:hAnsiTheme="minorHAnsi" w:cstheme="minorHAnsi"/>
          <w:color w:val="FF0000"/>
          <w:sz w:val="22"/>
          <w:szCs w:val="22"/>
        </w:rPr>
        <w:t>about seeking ECR reps for all to circulate</w:t>
      </w:r>
      <w:r w:rsidR="003242FD">
        <w:rPr>
          <w:rFonts w:asciiTheme="minorHAnsi" w:hAnsiTheme="minorHAnsi" w:cstheme="minorHAnsi"/>
          <w:color w:val="FF0000"/>
          <w:sz w:val="22"/>
          <w:szCs w:val="22"/>
        </w:rPr>
        <w:t>.</w:t>
      </w:r>
    </w:p>
    <w:p w14:paraId="3D07EBE8" w14:textId="77777777" w:rsidR="003242FD" w:rsidRPr="00B41D47" w:rsidRDefault="003242FD" w:rsidP="00CB6451">
      <w:pPr>
        <w:rPr>
          <w:rFonts w:asciiTheme="minorHAnsi" w:hAnsiTheme="minorHAnsi" w:cstheme="minorHAnsi"/>
          <w:color w:val="FF0000"/>
          <w:sz w:val="22"/>
          <w:szCs w:val="22"/>
        </w:rPr>
      </w:pPr>
    </w:p>
    <w:p w14:paraId="0FF06A7D" w14:textId="5EA60056" w:rsidR="00CB6451" w:rsidRDefault="002F3A22" w:rsidP="00CB6451">
      <w:pPr>
        <w:rPr>
          <w:rFonts w:asciiTheme="minorHAnsi" w:hAnsiTheme="minorHAnsi" w:cstheme="minorHAnsi"/>
          <w:sz w:val="22"/>
          <w:szCs w:val="22"/>
        </w:rPr>
      </w:pPr>
      <w:r>
        <w:rPr>
          <w:rFonts w:asciiTheme="minorHAnsi" w:hAnsiTheme="minorHAnsi" w:cstheme="minorHAnsi"/>
          <w:sz w:val="22"/>
          <w:szCs w:val="22"/>
        </w:rPr>
        <w:t>Discussion took place on global reach of SCRR. It was agreed to be inclusive ‘working IN Scotland on issues which may be global’. The statement ‘We represent institutions that work IN Scotland on rural issues where they may matter elsewhere in the world’ was suggested. KH feels that ‘rural’ is the issue, as the term may seem outdated for some. How SRUC market themselves well was given as an example. It was agreed that imagery could be used to define ‘rural’ rather than words. SS noted Leslie Mabon talking about aerospace etc. at last year’s PWL. KH suggested we could commission an art project through ECA students</w:t>
      </w:r>
      <w:r w:rsidR="00D161B7">
        <w:rPr>
          <w:rFonts w:asciiTheme="minorHAnsi" w:hAnsiTheme="minorHAnsi" w:cstheme="minorHAnsi"/>
          <w:sz w:val="22"/>
          <w:szCs w:val="22"/>
        </w:rPr>
        <w:t xml:space="preserve"> or ECR photo competition</w:t>
      </w:r>
      <w:r>
        <w:rPr>
          <w:rFonts w:asciiTheme="minorHAnsi" w:hAnsiTheme="minorHAnsi" w:cstheme="minorHAnsi"/>
          <w:sz w:val="22"/>
          <w:szCs w:val="22"/>
        </w:rPr>
        <w:t xml:space="preserve"> to generate images SCRR could use</w:t>
      </w:r>
      <w:r w:rsidR="00D161B7">
        <w:rPr>
          <w:rFonts w:asciiTheme="minorHAnsi" w:hAnsiTheme="minorHAnsi" w:cstheme="minorHAnsi"/>
          <w:sz w:val="22"/>
          <w:szCs w:val="22"/>
        </w:rPr>
        <w:t xml:space="preserve"> and offer a prize</w:t>
      </w:r>
      <w:r>
        <w:rPr>
          <w:rFonts w:asciiTheme="minorHAnsi" w:hAnsiTheme="minorHAnsi" w:cstheme="minorHAnsi"/>
          <w:sz w:val="22"/>
          <w:szCs w:val="22"/>
        </w:rPr>
        <w:t>.</w:t>
      </w:r>
      <w:r w:rsidR="00813201">
        <w:rPr>
          <w:rFonts w:asciiTheme="minorHAnsi" w:hAnsiTheme="minorHAnsi" w:cstheme="minorHAnsi"/>
          <w:sz w:val="22"/>
          <w:szCs w:val="22"/>
        </w:rPr>
        <w:t xml:space="preserve"> Would need a judge.</w:t>
      </w:r>
      <w:r>
        <w:rPr>
          <w:rFonts w:asciiTheme="minorHAnsi" w:hAnsiTheme="minorHAnsi" w:cstheme="minorHAnsi"/>
          <w:sz w:val="22"/>
          <w:szCs w:val="22"/>
        </w:rPr>
        <w:t xml:space="preserve"> AD stated could host an art exhibition at the Royal Botanic Gardens. It was also suggested that an artist could be invited to capture images of the ECR workshop discussion to be displayed as part of the follow on PWL. </w:t>
      </w:r>
    </w:p>
    <w:p w14:paraId="5FF264B1" w14:textId="710DBDF4" w:rsidR="002F3A22" w:rsidRDefault="002F3A22" w:rsidP="00CB6451">
      <w:pPr>
        <w:rPr>
          <w:rFonts w:asciiTheme="minorHAnsi" w:hAnsiTheme="minorHAnsi" w:cstheme="minorHAnsi"/>
          <w:sz w:val="22"/>
          <w:szCs w:val="22"/>
        </w:rPr>
      </w:pPr>
    </w:p>
    <w:p w14:paraId="4E41AE3E" w14:textId="066D50B0" w:rsidR="00145F56" w:rsidRDefault="002F3A22" w:rsidP="00CB6451">
      <w:pPr>
        <w:rPr>
          <w:rFonts w:asciiTheme="minorHAnsi" w:hAnsiTheme="minorHAnsi" w:cstheme="minorHAnsi"/>
          <w:sz w:val="22"/>
          <w:szCs w:val="22"/>
        </w:rPr>
      </w:pPr>
      <w:r>
        <w:rPr>
          <w:rFonts w:asciiTheme="minorHAnsi" w:hAnsiTheme="minorHAnsi" w:cstheme="minorHAnsi"/>
          <w:sz w:val="22"/>
          <w:szCs w:val="22"/>
        </w:rPr>
        <w:t>SS suggested theme of ‘what is 21</w:t>
      </w:r>
      <w:r w:rsidRPr="002F3A22">
        <w:rPr>
          <w:rFonts w:asciiTheme="minorHAnsi" w:hAnsiTheme="minorHAnsi" w:cstheme="minorHAnsi"/>
          <w:sz w:val="22"/>
          <w:szCs w:val="22"/>
          <w:vertAlign w:val="superscript"/>
        </w:rPr>
        <w:t>st</w:t>
      </w:r>
      <w:r>
        <w:rPr>
          <w:rFonts w:asciiTheme="minorHAnsi" w:hAnsiTheme="minorHAnsi" w:cstheme="minorHAnsi"/>
          <w:sz w:val="22"/>
          <w:szCs w:val="22"/>
        </w:rPr>
        <w:t xml:space="preserve"> century rural’ as working topic for PWL</w:t>
      </w:r>
      <w:r w:rsidR="00D161B7">
        <w:rPr>
          <w:rFonts w:asciiTheme="minorHAnsi" w:hAnsiTheme="minorHAnsi" w:cstheme="minorHAnsi"/>
          <w:sz w:val="22"/>
          <w:szCs w:val="22"/>
        </w:rPr>
        <w:t>, with diverse, quick-fire speakers being 5 minutes each</w:t>
      </w:r>
      <w:r>
        <w:rPr>
          <w:rFonts w:asciiTheme="minorHAnsi" w:hAnsiTheme="minorHAnsi" w:cstheme="minorHAnsi"/>
          <w:sz w:val="22"/>
          <w:szCs w:val="22"/>
        </w:rPr>
        <w:t xml:space="preserve">. It was noted that SCRR turns 75 years old in 2023, so </w:t>
      </w:r>
      <w:r w:rsidR="00D161B7">
        <w:rPr>
          <w:rFonts w:asciiTheme="minorHAnsi" w:hAnsiTheme="minorHAnsi" w:cstheme="minorHAnsi"/>
          <w:sz w:val="22"/>
          <w:szCs w:val="22"/>
        </w:rPr>
        <w:t xml:space="preserve">we </w:t>
      </w:r>
      <w:r>
        <w:rPr>
          <w:rFonts w:asciiTheme="minorHAnsi" w:hAnsiTheme="minorHAnsi" w:cstheme="minorHAnsi"/>
          <w:sz w:val="22"/>
          <w:szCs w:val="22"/>
        </w:rPr>
        <w:t>c</w:t>
      </w:r>
      <w:r w:rsidR="00D161B7">
        <w:rPr>
          <w:rFonts w:asciiTheme="minorHAnsi" w:hAnsiTheme="minorHAnsi" w:cstheme="minorHAnsi"/>
          <w:sz w:val="22"/>
          <w:szCs w:val="22"/>
        </w:rPr>
        <w:t>ould also look forward 75 years to ‘what rural will look like in 2098’</w:t>
      </w:r>
      <w:r w:rsidR="00145F56">
        <w:rPr>
          <w:rFonts w:asciiTheme="minorHAnsi" w:hAnsiTheme="minorHAnsi" w:cstheme="minorHAnsi"/>
          <w:sz w:val="22"/>
          <w:szCs w:val="22"/>
        </w:rPr>
        <w:t>. SS suggested RSE could invite Leslie Mabon to be speaker host. All greed to join PWL with ECR event on 23 May and make ECR event a facilitated workshop.</w:t>
      </w:r>
    </w:p>
    <w:p w14:paraId="2ABD3626" w14:textId="77777777" w:rsidR="00145F56" w:rsidRDefault="00145F56" w:rsidP="00CB6451">
      <w:pPr>
        <w:rPr>
          <w:rFonts w:asciiTheme="minorHAnsi" w:hAnsiTheme="minorHAnsi" w:cstheme="minorHAnsi"/>
          <w:sz w:val="22"/>
          <w:szCs w:val="22"/>
        </w:rPr>
      </w:pPr>
    </w:p>
    <w:p w14:paraId="75061346" w14:textId="3FF6C064" w:rsidR="00145F56" w:rsidRPr="00145F56" w:rsidRDefault="00145F56" w:rsidP="00CB6451">
      <w:pPr>
        <w:rPr>
          <w:rFonts w:asciiTheme="minorHAnsi" w:hAnsiTheme="minorHAnsi" w:cstheme="minorHAnsi"/>
          <w:color w:val="FF0000"/>
          <w:sz w:val="22"/>
          <w:szCs w:val="22"/>
        </w:rPr>
      </w:pPr>
      <w:r w:rsidRPr="00145F56">
        <w:rPr>
          <w:rFonts w:asciiTheme="minorHAnsi" w:hAnsiTheme="minorHAnsi" w:cstheme="minorHAnsi"/>
          <w:color w:val="FF0000"/>
          <w:sz w:val="22"/>
          <w:szCs w:val="22"/>
        </w:rPr>
        <w:t xml:space="preserve">ACTION: KH to investigate </w:t>
      </w:r>
      <w:r>
        <w:rPr>
          <w:rFonts w:asciiTheme="minorHAnsi" w:hAnsiTheme="minorHAnsi" w:cstheme="minorHAnsi"/>
          <w:color w:val="FF0000"/>
          <w:sz w:val="22"/>
          <w:szCs w:val="22"/>
        </w:rPr>
        <w:t xml:space="preserve">art possibilities </w:t>
      </w:r>
      <w:r w:rsidRPr="00145F56">
        <w:rPr>
          <w:rFonts w:asciiTheme="minorHAnsi" w:hAnsiTheme="minorHAnsi" w:cstheme="minorHAnsi"/>
          <w:color w:val="FF0000"/>
          <w:sz w:val="22"/>
          <w:szCs w:val="22"/>
        </w:rPr>
        <w:t>with ECA contacts.</w:t>
      </w:r>
    </w:p>
    <w:p w14:paraId="365405C4" w14:textId="32F97E80" w:rsidR="00145F56" w:rsidRPr="00145F56" w:rsidRDefault="00145F56" w:rsidP="00CB6451">
      <w:pPr>
        <w:rPr>
          <w:rFonts w:asciiTheme="minorHAnsi" w:hAnsiTheme="minorHAnsi" w:cstheme="minorHAnsi"/>
          <w:color w:val="FF0000"/>
          <w:sz w:val="22"/>
          <w:szCs w:val="22"/>
        </w:rPr>
      </w:pPr>
      <w:r w:rsidRPr="00145F56">
        <w:rPr>
          <w:rFonts w:asciiTheme="minorHAnsi" w:hAnsiTheme="minorHAnsi" w:cstheme="minorHAnsi"/>
          <w:color w:val="FF0000"/>
          <w:sz w:val="22"/>
          <w:szCs w:val="22"/>
        </w:rPr>
        <w:t>ACTION: SS to ask RSE to invite Leslie Mabon as host for PWL.</w:t>
      </w:r>
    </w:p>
    <w:p w14:paraId="1FF95273" w14:textId="456C98BE" w:rsidR="00145F56" w:rsidRPr="00145F56" w:rsidRDefault="00145F56" w:rsidP="00CB6451">
      <w:pPr>
        <w:rPr>
          <w:rFonts w:asciiTheme="minorHAnsi" w:hAnsiTheme="minorHAnsi" w:cstheme="minorHAnsi"/>
          <w:color w:val="FF0000"/>
          <w:sz w:val="22"/>
          <w:szCs w:val="22"/>
        </w:rPr>
      </w:pPr>
      <w:r w:rsidRPr="00145F56">
        <w:rPr>
          <w:rFonts w:asciiTheme="minorHAnsi" w:hAnsiTheme="minorHAnsi" w:cstheme="minorHAnsi"/>
          <w:color w:val="FF0000"/>
          <w:sz w:val="22"/>
          <w:szCs w:val="22"/>
        </w:rPr>
        <w:t xml:space="preserve">ACTION: All to feed in speaker suggestions for PWL (who will appeal to ECRs) to LH </w:t>
      </w:r>
      <w:r w:rsidRPr="00287504">
        <w:rPr>
          <w:rFonts w:asciiTheme="minorHAnsi" w:hAnsiTheme="minorHAnsi" w:cstheme="minorHAnsi"/>
          <w:color w:val="FF0000"/>
          <w:sz w:val="22"/>
          <w:szCs w:val="22"/>
        </w:rPr>
        <w:t>before 17</w:t>
      </w:r>
      <w:r w:rsidRPr="00287504">
        <w:rPr>
          <w:rFonts w:asciiTheme="minorHAnsi" w:hAnsiTheme="minorHAnsi" w:cstheme="minorHAnsi"/>
          <w:color w:val="FF0000"/>
          <w:sz w:val="22"/>
          <w:szCs w:val="22"/>
          <w:vertAlign w:val="superscript"/>
        </w:rPr>
        <w:t>th</w:t>
      </w:r>
      <w:r w:rsidRPr="00287504">
        <w:rPr>
          <w:rFonts w:asciiTheme="minorHAnsi" w:hAnsiTheme="minorHAnsi" w:cstheme="minorHAnsi"/>
          <w:color w:val="FF0000"/>
          <w:sz w:val="22"/>
          <w:szCs w:val="22"/>
        </w:rPr>
        <w:t xml:space="preserve"> Feb.</w:t>
      </w:r>
    </w:p>
    <w:p w14:paraId="343F3648" w14:textId="45046B9A" w:rsidR="00145F56" w:rsidRPr="00145F56" w:rsidRDefault="00287504" w:rsidP="00145F56">
      <w:pPr>
        <w:rPr>
          <w:rFonts w:asciiTheme="minorHAnsi" w:hAnsiTheme="minorHAnsi" w:cstheme="minorHAnsi"/>
          <w:color w:val="FF0000"/>
          <w:sz w:val="22"/>
          <w:szCs w:val="22"/>
        </w:rPr>
      </w:pPr>
      <w:r>
        <w:rPr>
          <w:rFonts w:asciiTheme="minorHAnsi" w:hAnsiTheme="minorHAnsi" w:cstheme="minorHAnsi"/>
          <w:color w:val="FF0000"/>
          <w:sz w:val="22"/>
          <w:szCs w:val="22"/>
        </w:rPr>
        <w:t>ACTION: LH to arrange</w:t>
      </w:r>
      <w:r w:rsidR="00145F56" w:rsidRPr="00145F56">
        <w:rPr>
          <w:rFonts w:asciiTheme="minorHAnsi" w:hAnsiTheme="minorHAnsi" w:cstheme="minorHAnsi"/>
          <w:color w:val="FF0000"/>
          <w:sz w:val="22"/>
          <w:szCs w:val="22"/>
        </w:rPr>
        <w:t xml:space="preserve"> </w:t>
      </w:r>
      <w:r>
        <w:rPr>
          <w:rFonts w:asciiTheme="minorHAnsi" w:hAnsiTheme="minorHAnsi" w:cstheme="minorHAnsi"/>
          <w:color w:val="FF0000"/>
          <w:sz w:val="22"/>
          <w:szCs w:val="22"/>
        </w:rPr>
        <w:t>short follow-</w:t>
      </w:r>
      <w:r w:rsidR="00145F56" w:rsidRPr="00145F56">
        <w:rPr>
          <w:rFonts w:asciiTheme="minorHAnsi" w:hAnsiTheme="minorHAnsi" w:cstheme="minorHAnsi"/>
          <w:color w:val="FF0000"/>
          <w:sz w:val="22"/>
          <w:szCs w:val="22"/>
        </w:rPr>
        <w:t>on meeting</w:t>
      </w:r>
      <w:r>
        <w:rPr>
          <w:rFonts w:asciiTheme="minorHAnsi" w:hAnsiTheme="minorHAnsi" w:cstheme="minorHAnsi"/>
          <w:color w:val="FF0000"/>
          <w:sz w:val="22"/>
          <w:szCs w:val="22"/>
        </w:rPr>
        <w:t xml:space="preserve"> to finalise planning for</w:t>
      </w:r>
      <w:r w:rsidR="00145F56" w:rsidRPr="00145F56">
        <w:rPr>
          <w:rFonts w:asciiTheme="minorHAnsi" w:hAnsiTheme="minorHAnsi" w:cstheme="minorHAnsi"/>
          <w:color w:val="FF0000"/>
          <w:sz w:val="22"/>
          <w:szCs w:val="22"/>
        </w:rPr>
        <w:t xml:space="preserve"> PWL/ECR workshop.</w:t>
      </w:r>
    </w:p>
    <w:p w14:paraId="1977F64E" w14:textId="3B8D547E" w:rsidR="00644DAC" w:rsidRDefault="00644DAC" w:rsidP="00B41D47">
      <w:pPr>
        <w:rPr>
          <w:rFonts w:asciiTheme="minorHAnsi" w:hAnsiTheme="minorHAnsi" w:cstheme="minorHAnsi"/>
          <w:sz w:val="22"/>
          <w:szCs w:val="22"/>
        </w:rPr>
      </w:pPr>
    </w:p>
    <w:p w14:paraId="37EF26E3" w14:textId="6CB3A662" w:rsidR="00A33B9E" w:rsidRDefault="00A33B9E" w:rsidP="00B41D47">
      <w:pPr>
        <w:rPr>
          <w:rFonts w:asciiTheme="minorHAnsi" w:hAnsiTheme="minorHAnsi" w:cstheme="minorHAnsi"/>
          <w:sz w:val="22"/>
          <w:szCs w:val="22"/>
        </w:rPr>
      </w:pPr>
    </w:p>
    <w:p w14:paraId="4302E83A" w14:textId="77777777" w:rsidR="00A33B9E" w:rsidRPr="00B41D47" w:rsidRDefault="00A33B9E" w:rsidP="00B41D47">
      <w:pPr>
        <w:rPr>
          <w:rFonts w:asciiTheme="minorHAnsi" w:hAnsiTheme="minorHAnsi" w:cstheme="minorHAnsi"/>
          <w:b/>
          <w:sz w:val="22"/>
          <w:szCs w:val="22"/>
          <w:highlight w:val="yellow"/>
        </w:rPr>
      </w:pPr>
    </w:p>
    <w:p w14:paraId="6582650F" w14:textId="3E7A3ECF" w:rsidR="00145F56" w:rsidRDefault="00145F56" w:rsidP="00644DAC">
      <w:pPr>
        <w:pStyle w:val="ListParagraph"/>
        <w:numPr>
          <w:ilvl w:val="0"/>
          <w:numId w:val="1"/>
        </w:numPr>
        <w:rPr>
          <w:rFonts w:asciiTheme="minorHAnsi" w:hAnsiTheme="minorHAnsi" w:cstheme="minorHAnsi"/>
          <w:b/>
          <w:sz w:val="22"/>
          <w:szCs w:val="22"/>
        </w:rPr>
      </w:pPr>
      <w:r>
        <w:rPr>
          <w:rFonts w:asciiTheme="minorHAnsi" w:hAnsiTheme="minorHAnsi" w:cstheme="minorHAnsi"/>
          <w:b/>
          <w:sz w:val="22"/>
          <w:szCs w:val="22"/>
        </w:rPr>
        <w:t xml:space="preserve">Doctoral Training </w:t>
      </w:r>
      <w:r w:rsidR="00956C16">
        <w:rPr>
          <w:rFonts w:asciiTheme="minorHAnsi" w:hAnsiTheme="minorHAnsi" w:cstheme="minorHAnsi"/>
          <w:b/>
          <w:sz w:val="22"/>
          <w:szCs w:val="22"/>
        </w:rPr>
        <w:t>Centers</w:t>
      </w:r>
    </w:p>
    <w:p w14:paraId="52BC47FF" w14:textId="081A7AA3" w:rsidR="003569AC" w:rsidRPr="007D39BB" w:rsidRDefault="003569AC" w:rsidP="003569AC">
      <w:pPr>
        <w:rPr>
          <w:rFonts w:asciiTheme="minorHAnsi" w:hAnsiTheme="minorHAnsi" w:cstheme="minorHAnsi"/>
          <w:sz w:val="22"/>
          <w:szCs w:val="22"/>
        </w:rPr>
      </w:pPr>
      <w:r w:rsidRPr="007D39BB">
        <w:rPr>
          <w:rFonts w:asciiTheme="minorHAnsi" w:hAnsiTheme="minorHAnsi" w:cstheme="minorHAnsi"/>
          <w:sz w:val="22"/>
          <w:szCs w:val="22"/>
        </w:rPr>
        <w:t>Advantages of linking were raised by KH during the AGM. Noted that they are about diversifying career paths and we could run an SCRR workshop for then. Agreed to see</w:t>
      </w:r>
      <w:r w:rsidR="007D39BB" w:rsidRPr="007D39BB">
        <w:rPr>
          <w:rFonts w:asciiTheme="minorHAnsi" w:hAnsiTheme="minorHAnsi" w:cstheme="minorHAnsi"/>
          <w:sz w:val="22"/>
          <w:szCs w:val="22"/>
        </w:rPr>
        <w:t xml:space="preserve"> what emerges from ECR network drive and have DTCs as an item on our shopping list for more engagement in future.</w:t>
      </w:r>
      <w:r w:rsidRPr="007D39BB">
        <w:rPr>
          <w:rFonts w:asciiTheme="minorHAnsi" w:hAnsiTheme="minorHAnsi" w:cstheme="minorHAnsi"/>
          <w:sz w:val="22"/>
          <w:szCs w:val="22"/>
        </w:rPr>
        <w:t xml:space="preserve"> </w:t>
      </w:r>
    </w:p>
    <w:p w14:paraId="10A58714" w14:textId="77777777" w:rsidR="00145F56" w:rsidRPr="00145F56" w:rsidRDefault="00145F56" w:rsidP="00145F56">
      <w:pPr>
        <w:rPr>
          <w:rFonts w:asciiTheme="minorHAnsi" w:hAnsiTheme="minorHAnsi" w:cstheme="minorHAnsi"/>
          <w:b/>
          <w:sz w:val="22"/>
          <w:szCs w:val="22"/>
        </w:rPr>
      </w:pPr>
    </w:p>
    <w:p w14:paraId="3307582D" w14:textId="60699A0F" w:rsidR="00623416" w:rsidRPr="007D39BB" w:rsidRDefault="001F1A87" w:rsidP="007D39BB">
      <w:pPr>
        <w:pStyle w:val="ListParagraph"/>
        <w:numPr>
          <w:ilvl w:val="0"/>
          <w:numId w:val="1"/>
        </w:numPr>
        <w:rPr>
          <w:rFonts w:asciiTheme="minorHAnsi" w:hAnsiTheme="minorHAnsi" w:cstheme="minorHAnsi"/>
          <w:b/>
          <w:sz w:val="22"/>
          <w:szCs w:val="22"/>
        </w:rPr>
      </w:pPr>
      <w:r w:rsidRPr="00644DAC">
        <w:rPr>
          <w:rFonts w:asciiTheme="minorHAnsi" w:hAnsiTheme="minorHAnsi" w:cstheme="minorHAnsi"/>
          <w:b/>
          <w:sz w:val="22"/>
          <w:szCs w:val="22"/>
        </w:rPr>
        <w:t xml:space="preserve">Membership </w:t>
      </w:r>
    </w:p>
    <w:p w14:paraId="58B5172D" w14:textId="74D054E2" w:rsidR="00CC6DE3" w:rsidRPr="00623416" w:rsidRDefault="00623416" w:rsidP="005B7937">
      <w:pPr>
        <w:tabs>
          <w:tab w:val="left" w:pos="7513"/>
        </w:tabs>
        <w:rPr>
          <w:rFonts w:asciiTheme="minorHAnsi" w:hAnsiTheme="minorHAnsi" w:cstheme="minorHAnsi"/>
          <w:sz w:val="22"/>
          <w:szCs w:val="22"/>
        </w:rPr>
      </w:pPr>
      <w:r>
        <w:rPr>
          <w:rFonts w:asciiTheme="minorHAnsi" w:hAnsiTheme="minorHAnsi" w:cstheme="minorHAnsi"/>
          <w:sz w:val="22"/>
          <w:szCs w:val="22"/>
        </w:rPr>
        <w:t xml:space="preserve">LH </w:t>
      </w:r>
      <w:r w:rsidR="007D39BB">
        <w:rPr>
          <w:rFonts w:asciiTheme="minorHAnsi" w:hAnsiTheme="minorHAnsi" w:cstheme="minorHAnsi"/>
          <w:sz w:val="22"/>
          <w:szCs w:val="22"/>
        </w:rPr>
        <w:t xml:space="preserve">noted Christine Braban as the new SCRR member contact for UKCEH, replacing Stefan Reiss. </w:t>
      </w:r>
    </w:p>
    <w:p w14:paraId="65948D78" w14:textId="2FE025DB" w:rsidR="00AE3DA9" w:rsidRPr="00651A2E" w:rsidRDefault="00AE3DA9" w:rsidP="005B7937">
      <w:pPr>
        <w:tabs>
          <w:tab w:val="left" w:pos="7513"/>
        </w:tabs>
        <w:rPr>
          <w:rFonts w:asciiTheme="minorHAnsi" w:hAnsiTheme="minorHAnsi" w:cstheme="minorHAnsi"/>
          <w:sz w:val="22"/>
          <w:szCs w:val="22"/>
          <w:highlight w:val="yellow"/>
        </w:rPr>
      </w:pPr>
    </w:p>
    <w:p w14:paraId="0F04128F" w14:textId="77777777" w:rsidR="00AE3DA9" w:rsidRPr="00034C8D" w:rsidRDefault="00AE3DA9" w:rsidP="00644DAC">
      <w:pPr>
        <w:pStyle w:val="ListParagraph"/>
        <w:numPr>
          <w:ilvl w:val="0"/>
          <w:numId w:val="1"/>
        </w:numPr>
        <w:ind w:left="357"/>
        <w:rPr>
          <w:rFonts w:asciiTheme="minorHAnsi" w:hAnsiTheme="minorHAnsi" w:cstheme="minorHAnsi"/>
          <w:b/>
          <w:sz w:val="22"/>
          <w:szCs w:val="22"/>
        </w:rPr>
      </w:pPr>
      <w:r w:rsidRPr="00034C8D">
        <w:rPr>
          <w:rFonts w:asciiTheme="minorHAnsi" w:hAnsiTheme="minorHAnsi" w:cstheme="minorHAnsi"/>
          <w:b/>
          <w:sz w:val="22"/>
          <w:szCs w:val="22"/>
        </w:rPr>
        <w:t xml:space="preserve">Events </w:t>
      </w:r>
    </w:p>
    <w:p w14:paraId="52842B90" w14:textId="6193BED4" w:rsidR="007D39BB" w:rsidRPr="007D39BB" w:rsidRDefault="007D39BB" w:rsidP="007D39BB">
      <w:pPr>
        <w:tabs>
          <w:tab w:val="left" w:pos="7513"/>
        </w:tabs>
        <w:jc w:val="both"/>
        <w:rPr>
          <w:rFonts w:asciiTheme="minorHAnsi" w:hAnsiTheme="minorHAnsi" w:cstheme="minorHAnsi"/>
          <w:sz w:val="22"/>
          <w:szCs w:val="22"/>
          <w:lang w:val="en-GB"/>
        </w:rPr>
      </w:pPr>
      <w:r w:rsidRPr="007D39BB">
        <w:rPr>
          <w:rFonts w:asciiTheme="minorHAnsi" w:hAnsiTheme="minorHAnsi" w:cstheme="minorHAnsi"/>
          <w:sz w:val="22"/>
          <w:szCs w:val="22"/>
          <w:lang w:val="en-GB"/>
        </w:rPr>
        <w:t>PWL / ECR event covered in discussions above</w:t>
      </w:r>
      <w:r w:rsidR="00A33B9E">
        <w:rPr>
          <w:rFonts w:asciiTheme="minorHAnsi" w:hAnsiTheme="minorHAnsi" w:cstheme="minorHAnsi"/>
          <w:sz w:val="22"/>
          <w:szCs w:val="22"/>
          <w:lang w:val="en-GB"/>
        </w:rPr>
        <w:t>.</w:t>
      </w:r>
    </w:p>
    <w:p w14:paraId="668FF7A0" w14:textId="71951BFA" w:rsidR="007D39BB" w:rsidRPr="007D39BB" w:rsidRDefault="007D39BB" w:rsidP="007D39BB">
      <w:pPr>
        <w:tabs>
          <w:tab w:val="left" w:pos="7513"/>
        </w:tabs>
        <w:jc w:val="both"/>
        <w:rPr>
          <w:rFonts w:asciiTheme="minorHAnsi" w:hAnsiTheme="minorHAnsi" w:cstheme="minorHAnsi"/>
          <w:sz w:val="22"/>
          <w:szCs w:val="22"/>
          <w:lang w:val="en-GB"/>
        </w:rPr>
      </w:pPr>
      <w:r w:rsidRPr="007D39BB">
        <w:rPr>
          <w:rFonts w:asciiTheme="minorHAnsi" w:hAnsiTheme="minorHAnsi" w:cstheme="minorHAnsi"/>
          <w:sz w:val="22"/>
          <w:szCs w:val="22"/>
          <w:lang w:val="en-GB"/>
        </w:rPr>
        <w:t>LH noted thanks on behalf of the Executive Committee to TS and colleagues for hosting an excellent lunch event at the British Geological Survey in January.</w:t>
      </w:r>
    </w:p>
    <w:p w14:paraId="0E4767B2" w14:textId="751FE365" w:rsidR="00580C65" w:rsidRDefault="00580C65" w:rsidP="00623416">
      <w:pPr>
        <w:rPr>
          <w:rFonts w:asciiTheme="minorHAnsi" w:hAnsiTheme="minorHAnsi" w:cstheme="minorHAnsi"/>
          <w:sz w:val="22"/>
          <w:szCs w:val="22"/>
        </w:rPr>
      </w:pPr>
    </w:p>
    <w:p w14:paraId="2BD5F9EB" w14:textId="1E788CC6" w:rsidR="00CC6DE3" w:rsidRPr="005E7B79" w:rsidRDefault="00644DAC" w:rsidP="00644DAC">
      <w:pPr>
        <w:pStyle w:val="ListParagraph"/>
        <w:numPr>
          <w:ilvl w:val="0"/>
          <w:numId w:val="1"/>
        </w:numPr>
        <w:tabs>
          <w:tab w:val="left" w:pos="7513"/>
        </w:tabs>
        <w:rPr>
          <w:rFonts w:asciiTheme="minorHAnsi" w:hAnsiTheme="minorHAnsi" w:cstheme="minorHAnsi"/>
          <w:sz w:val="22"/>
          <w:szCs w:val="22"/>
        </w:rPr>
      </w:pPr>
      <w:r w:rsidRPr="005E7B79">
        <w:rPr>
          <w:rFonts w:asciiTheme="minorHAnsi" w:hAnsiTheme="minorHAnsi" w:cstheme="minorHAnsi"/>
          <w:b/>
          <w:sz w:val="22"/>
          <w:szCs w:val="22"/>
        </w:rPr>
        <w:t>Dis</w:t>
      </w:r>
      <w:r w:rsidR="005E7B79" w:rsidRPr="005E7B79">
        <w:rPr>
          <w:rFonts w:asciiTheme="minorHAnsi" w:hAnsiTheme="minorHAnsi" w:cstheme="minorHAnsi"/>
          <w:b/>
          <w:sz w:val="22"/>
          <w:szCs w:val="22"/>
        </w:rPr>
        <w:t>c</w:t>
      </w:r>
      <w:r w:rsidR="006B4D3D" w:rsidRPr="005E7B79">
        <w:rPr>
          <w:rFonts w:asciiTheme="minorHAnsi" w:hAnsiTheme="minorHAnsi" w:cstheme="minorHAnsi"/>
          <w:b/>
          <w:sz w:val="22"/>
          <w:szCs w:val="22"/>
        </w:rPr>
        <w:t>ussion</w:t>
      </w:r>
      <w:r w:rsidR="00034C8D" w:rsidRPr="005E7B79">
        <w:rPr>
          <w:rFonts w:asciiTheme="minorHAnsi" w:hAnsiTheme="minorHAnsi" w:cstheme="minorHAnsi"/>
          <w:b/>
          <w:sz w:val="22"/>
          <w:szCs w:val="22"/>
        </w:rPr>
        <w:t xml:space="preserve"> on written member updates</w:t>
      </w:r>
      <w:r w:rsidR="00E5041F" w:rsidRPr="005E7B79">
        <w:rPr>
          <w:rFonts w:asciiTheme="minorHAnsi" w:hAnsiTheme="minorHAnsi" w:cstheme="minorHAnsi"/>
          <w:sz w:val="22"/>
          <w:szCs w:val="22"/>
        </w:rPr>
        <w:tab/>
      </w:r>
    </w:p>
    <w:p w14:paraId="249718BE" w14:textId="457C1877" w:rsidR="00CC6DE3" w:rsidRDefault="008102CE" w:rsidP="00CC6DE3">
      <w:pPr>
        <w:tabs>
          <w:tab w:val="left" w:pos="7513"/>
        </w:tabs>
        <w:rPr>
          <w:rFonts w:asciiTheme="minorHAnsi" w:hAnsiTheme="minorHAnsi" w:cstheme="minorHAnsi"/>
          <w:sz w:val="22"/>
          <w:szCs w:val="22"/>
        </w:rPr>
      </w:pPr>
      <w:r w:rsidRPr="005E7B79">
        <w:rPr>
          <w:rFonts w:asciiTheme="minorHAnsi" w:hAnsiTheme="minorHAnsi" w:cstheme="minorHAnsi"/>
          <w:sz w:val="22"/>
          <w:szCs w:val="22"/>
        </w:rPr>
        <w:t>Updates in online document noted</w:t>
      </w:r>
      <w:r w:rsidR="005E7B79">
        <w:rPr>
          <w:rFonts w:asciiTheme="minorHAnsi" w:hAnsiTheme="minorHAnsi" w:cstheme="minorHAnsi"/>
          <w:sz w:val="22"/>
          <w:szCs w:val="22"/>
        </w:rPr>
        <w:t xml:space="preserve">. </w:t>
      </w:r>
    </w:p>
    <w:p w14:paraId="44C3735C" w14:textId="09A9D210" w:rsidR="00813201" w:rsidRPr="00813201" w:rsidRDefault="00813201" w:rsidP="00CC6DE3">
      <w:pPr>
        <w:tabs>
          <w:tab w:val="left" w:pos="7513"/>
        </w:tabs>
        <w:rPr>
          <w:rFonts w:asciiTheme="minorHAnsi" w:hAnsiTheme="minorHAnsi" w:cstheme="minorHAnsi"/>
          <w:color w:val="FF0000"/>
          <w:sz w:val="22"/>
          <w:szCs w:val="22"/>
        </w:rPr>
      </w:pPr>
      <w:r w:rsidRPr="00813201">
        <w:rPr>
          <w:rFonts w:asciiTheme="minorHAnsi" w:hAnsiTheme="minorHAnsi" w:cstheme="minorHAnsi"/>
          <w:color w:val="FF0000"/>
          <w:sz w:val="22"/>
          <w:szCs w:val="22"/>
        </w:rPr>
        <w:t>ACTION: LH to add SM St. Andrew’s email address for access to online document.</w:t>
      </w:r>
    </w:p>
    <w:p w14:paraId="3501C874" w14:textId="3AB26D26" w:rsidR="001F1A87" w:rsidRPr="00A15E55" w:rsidRDefault="001F1A87" w:rsidP="005B7937">
      <w:pPr>
        <w:tabs>
          <w:tab w:val="left" w:pos="7513"/>
        </w:tabs>
        <w:rPr>
          <w:rFonts w:asciiTheme="minorHAnsi" w:hAnsiTheme="minorHAnsi" w:cstheme="minorHAnsi"/>
          <w:sz w:val="22"/>
          <w:szCs w:val="22"/>
        </w:rPr>
      </w:pPr>
    </w:p>
    <w:p w14:paraId="460D13EA" w14:textId="77777777" w:rsidR="007D39BB" w:rsidRDefault="00AE3DA9" w:rsidP="007D39BB">
      <w:pPr>
        <w:pStyle w:val="ListParagraph"/>
        <w:numPr>
          <w:ilvl w:val="0"/>
          <w:numId w:val="1"/>
        </w:numPr>
        <w:rPr>
          <w:rFonts w:asciiTheme="minorHAnsi" w:hAnsiTheme="minorHAnsi" w:cstheme="minorHAnsi"/>
          <w:b/>
          <w:sz w:val="22"/>
          <w:szCs w:val="22"/>
        </w:rPr>
      </w:pPr>
      <w:r w:rsidRPr="00A15E55">
        <w:rPr>
          <w:rFonts w:asciiTheme="minorHAnsi" w:hAnsiTheme="minorHAnsi" w:cstheme="minorHAnsi"/>
          <w:b/>
          <w:sz w:val="22"/>
          <w:szCs w:val="22"/>
        </w:rPr>
        <w:t>Finances</w:t>
      </w:r>
    </w:p>
    <w:p w14:paraId="17EBFC02" w14:textId="1BE3330D" w:rsidR="00AE3DA9" w:rsidRPr="007D39BB" w:rsidRDefault="00813201" w:rsidP="007D39BB">
      <w:pPr>
        <w:rPr>
          <w:rFonts w:asciiTheme="minorHAnsi" w:hAnsiTheme="minorHAnsi" w:cstheme="minorHAnsi"/>
          <w:b/>
          <w:sz w:val="22"/>
          <w:szCs w:val="22"/>
        </w:rPr>
      </w:pPr>
      <w:r>
        <w:rPr>
          <w:rFonts w:asciiTheme="minorHAnsi" w:hAnsiTheme="minorHAnsi" w:cstheme="minorHAnsi"/>
          <w:sz w:val="22"/>
          <w:szCs w:val="22"/>
        </w:rPr>
        <w:t>LH</w:t>
      </w:r>
      <w:r w:rsidR="007D39BB" w:rsidRPr="007D39BB">
        <w:rPr>
          <w:rFonts w:asciiTheme="minorHAnsi" w:hAnsiTheme="minorHAnsi" w:cstheme="minorHAnsi"/>
          <w:sz w:val="22"/>
          <w:szCs w:val="22"/>
        </w:rPr>
        <w:t xml:space="preserve"> in the process of generating and sending out invoices for </w:t>
      </w:r>
      <w:r w:rsidR="007D39BB">
        <w:rPr>
          <w:rFonts w:asciiTheme="minorHAnsi" w:hAnsiTheme="minorHAnsi" w:cstheme="minorHAnsi"/>
          <w:sz w:val="22"/>
          <w:szCs w:val="22"/>
        </w:rPr>
        <w:t xml:space="preserve">2023 </w:t>
      </w:r>
      <w:r w:rsidR="007D39BB" w:rsidRPr="007D39BB">
        <w:rPr>
          <w:rFonts w:asciiTheme="minorHAnsi" w:hAnsiTheme="minorHAnsi" w:cstheme="minorHAnsi"/>
          <w:sz w:val="22"/>
          <w:szCs w:val="22"/>
        </w:rPr>
        <w:t>annual membership fees.</w:t>
      </w:r>
      <w:r w:rsidR="007D39BB" w:rsidRPr="007D39BB">
        <w:rPr>
          <w:rFonts w:asciiTheme="minorHAnsi" w:hAnsiTheme="minorHAnsi" w:cstheme="minorHAnsi"/>
          <w:sz w:val="22"/>
          <w:szCs w:val="22"/>
        </w:rPr>
        <w:tab/>
      </w:r>
    </w:p>
    <w:p w14:paraId="688BD38C" w14:textId="77777777" w:rsidR="00994349" w:rsidRPr="00651A2E" w:rsidRDefault="00994349" w:rsidP="00AE3DA9">
      <w:pPr>
        <w:pStyle w:val="ListParagraph"/>
        <w:ind w:left="0"/>
        <w:rPr>
          <w:rFonts w:asciiTheme="minorHAnsi" w:hAnsiTheme="minorHAnsi" w:cstheme="minorHAnsi"/>
          <w:sz w:val="22"/>
          <w:szCs w:val="22"/>
          <w:highlight w:val="yellow"/>
        </w:rPr>
      </w:pPr>
    </w:p>
    <w:p w14:paraId="532F854F" w14:textId="77777777" w:rsidR="00AE3DA9" w:rsidRPr="00772DEE" w:rsidRDefault="00AE3DA9" w:rsidP="00644DAC">
      <w:pPr>
        <w:pStyle w:val="ListParagraph"/>
        <w:numPr>
          <w:ilvl w:val="0"/>
          <w:numId w:val="1"/>
        </w:numPr>
        <w:rPr>
          <w:rFonts w:asciiTheme="minorHAnsi" w:hAnsiTheme="minorHAnsi" w:cstheme="minorHAnsi"/>
          <w:b/>
          <w:sz w:val="22"/>
          <w:szCs w:val="22"/>
        </w:rPr>
      </w:pPr>
      <w:r w:rsidRPr="00772DEE">
        <w:rPr>
          <w:rFonts w:asciiTheme="minorHAnsi" w:hAnsiTheme="minorHAnsi" w:cstheme="minorHAnsi"/>
          <w:b/>
          <w:sz w:val="22"/>
          <w:szCs w:val="22"/>
        </w:rPr>
        <w:t>Publicity &amp; communications</w:t>
      </w:r>
    </w:p>
    <w:p w14:paraId="468967BE" w14:textId="77777777" w:rsidR="00813201" w:rsidRDefault="00C338C3" w:rsidP="00C338C3">
      <w:pPr>
        <w:rPr>
          <w:rFonts w:asciiTheme="minorHAnsi" w:hAnsiTheme="minorHAnsi" w:cstheme="minorHAnsi"/>
          <w:sz w:val="22"/>
          <w:szCs w:val="22"/>
        </w:rPr>
      </w:pPr>
      <w:r>
        <w:rPr>
          <w:rFonts w:asciiTheme="minorHAnsi" w:hAnsiTheme="minorHAnsi" w:cstheme="minorHAnsi"/>
          <w:sz w:val="22"/>
          <w:szCs w:val="22"/>
        </w:rPr>
        <w:t xml:space="preserve">Deadline for </w:t>
      </w:r>
      <w:r w:rsidR="00813201">
        <w:rPr>
          <w:rFonts w:asciiTheme="minorHAnsi" w:hAnsiTheme="minorHAnsi" w:cstheme="minorHAnsi"/>
          <w:sz w:val="22"/>
          <w:szCs w:val="22"/>
        </w:rPr>
        <w:t>next</w:t>
      </w:r>
      <w:r>
        <w:rPr>
          <w:rFonts w:asciiTheme="minorHAnsi" w:hAnsiTheme="minorHAnsi" w:cstheme="minorHAnsi"/>
          <w:sz w:val="22"/>
          <w:szCs w:val="22"/>
        </w:rPr>
        <w:t xml:space="preserve"> newsletter articles to be sent to LH </w:t>
      </w:r>
      <w:r w:rsidR="00813201">
        <w:rPr>
          <w:rFonts w:asciiTheme="minorHAnsi" w:hAnsiTheme="minorHAnsi" w:cstheme="minorHAnsi"/>
          <w:sz w:val="22"/>
          <w:szCs w:val="22"/>
        </w:rPr>
        <w:t xml:space="preserve">was set as 24 Feb, but LH suggested </w:t>
      </w:r>
      <w:r>
        <w:rPr>
          <w:rFonts w:asciiTheme="minorHAnsi" w:hAnsiTheme="minorHAnsi" w:cstheme="minorHAnsi"/>
          <w:sz w:val="22"/>
          <w:szCs w:val="22"/>
        </w:rPr>
        <w:t xml:space="preserve">extending this to allow </w:t>
      </w:r>
      <w:r w:rsidR="00813201">
        <w:rPr>
          <w:rFonts w:asciiTheme="minorHAnsi" w:hAnsiTheme="minorHAnsi" w:cstheme="minorHAnsi"/>
          <w:sz w:val="22"/>
          <w:szCs w:val="22"/>
        </w:rPr>
        <w:t xml:space="preserve">details of the PWL and ECR event to be featured in the newsletter. </w:t>
      </w:r>
    </w:p>
    <w:p w14:paraId="487FA236" w14:textId="69A19907" w:rsidR="00C338C3" w:rsidRDefault="00956C16" w:rsidP="00C338C3">
      <w:pPr>
        <w:rPr>
          <w:rFonts w:asciiTheme="minorHAnsi" w:hAnsiTheme="minorHAnsi" w:cstheme="minorHAnsi"/>
          <w:sz w:val="22"/>
          <w:szCs w:val="22"/>
        </w:rPr>
      </w:pPr>
      <w:r>
        <w:rPr>
          <w:rFonts w:asciiTheme="minorHAnsi" w:hAnsiTheme="minorHAnsi" w:cstheme="minorHAnsi"/>
          <w:sz w:val="22"/>
          <w:szCs w:val="22"/>
        </w:rPr>
        <w:t>Similarly</w:t>
      </w:r>
      <w:r w:rsidR="00813201">
        <w:rPr>
          <w:rFonts w:asciiTheme="minorHAnsi" w:hAnsiTheme="minorHAnsi" w:cstheme="minorHAnsi"/>
          <w:sz w:val="22"/>
          <w:szCs w:val="22"/>
        </w:rPr>
        <w:t xml:space="preserve">, </w:t>
      </w:r>
      <w:r>
        <w:rPr>
          <w:rFonts w:asciiTheme="minorHAnsi" w:hAnsiTheme="minorHAnsi" w:cstheme="minorHAnsi"/>
          <w:sz w:val="22"/>
          <w:szCs w:val="22"/>
        </w:rPr>
        <w:t>banner stand</w:t>
      </w:r>
      <w:r w:rsidR="00813201">
        <w:rPr>
          <w:rFonts w:asciiTheme="minorHAnsi" w:hAnsiTheme="minorHAnsi" w:cstheme="minorHAnsi"/>
          <w:sz w:val="22"/>
          <w:szCs w:val="22"/>
        </w:rPr>
        <w:t xml:space="preserve"> development to be postponed so can incorporate art and images.</w:t>
      </w:r>
      <w:r w:rsidR="00C338C3">
        <w:rPr>
          <w:rFonts w:asciiTheme="minorHAnsi" w:hAnsiTheme="minorHAnsi" w:cstheme="minorHAnsi"/>
          <w:sz w:val="22"/>
          <w:szCs w:val="22"/>
        </w:rPr>
        <w:t xml:space="preserve"> </w:t>
      </w:r>
    </w:p>
    <w:p w14:paraId="48B6A888" w14:textId="70CBABF2" w:rsidR="00813201" w:rsidRDefault="00813201" w:rsidP="00C338C3">
      <w:pPr>
        <w:rPr>
          <w:rFonts w:asciiTheme="minorHAnsi" w:hAnsiTheme="minorHAnsi" w:cstheme="minorHAnsi"/>
          <w:sz w:val="22"/>
          <w:szCs w:val="22"/>
        </w:rPr>
      </w:pPr>
      <w:r>
        <w:rPr>
          <w:rFonts w:asciiTheme="minorHAnsi" w:hAnsiTheme="minorHAnsi" w:cstheme="minorHAnsi"/>
          <w:sz w:val="22"/>
          <w:szCs w:val="22"/>
        </w:rPr>
        <w:t>LH noted some recent issues with website which have required web designer input to fix. LH also working with Damien to update map featured on website.</w:t>
      </w:r>
    </w:p>
    <w:p w14:paraId="0E3090F2" w14:textId="0C6F028D" w:rsidR="00813201" w:rsidRPr="00813201" w:rsidRDefault="00813201" w:rsidP="00C338C3">
      <w:pPr>
        <w:rPr>
          <w:rFonts w:asciiTheme="minorHAnsi" w:hAnsiTheme="minorHAnsi" w:cstheme="minorHAnsi"/>
          <w:color w:val="FF0000"/>
          <w:sz w:val="22"/>
          <w:szCs w:val="22"/>
        </w:rPr>
      </w:pPr>
      <w:r w:rsidRPr="00813201">
        <w:rPr>
          <w:rFonts w:asciiTheme="minorHAnsi" w:hAnsiTheme="minorHAnsi" w:cstheme="minorHAnsi"/>
          <w:color w:val="FF0000"/>
          <w:sz w:val="22"/>
          <w:szCs w:val="22"/>
        </w:rPr>
        <w:t xml:space="preserve">ACTION: LH to </w:t>
      </w:r>
      <w:r>
        <w:rPr>
          <w:rFonts w:asciiTheme="minorHAnsi" w:hAnsiTheme="minorHAnsi" w:cstheme="minorHAnsi"/>
          <w:color w:val="FF0000"/>
          <w:sz w:val="22"/>
          <w:szCs w:val="22"/>
        </w:rPr>
        <w:t>investigate</w:t>
      </w:r>
      <w:r w:rsidRPr="00813201">
        <w:rPr>
          <w:rFonts w:asciiTheme="minorHAnsi" w:hAnsiTheme="minorHAnsi" w:cstheme="minorHAnsi"/>
          <w:color w:val="FF0000"/>
          <w:sz w:val="22"/>
          <w:szCs w:val="22"/>
        </w:rPr>
        <w:t xml:space="preserve"> copyright for images generated as part of competition.</w:t>
      </w:r>
    </w:p>
    <w:p w14:paraId="6B12C5F5" w14:textId="632DE2C1" w:rsidR="00AE3DA9" w:rsidRPr="0006245B" w:rsidRDefault="00AE3DA9" w:rsidP="00AE3DA9">
      <w:pPr>
        <w:pStyle w:val="ListParagraph"/>
        <w:ind w:left="360"/>
        <w:rPr>
          <w:rFonts w:asciiTheme="minorHAnsi" w:hAnsiTheme="minorHAnsi" w:cstheme="minorHAnsi"/>
          <w:sz w:val="22"/>
          <w:szCs w:val="22"/>
        </w:rPr>
      </w:pPr>
    </w:p>
    <w:p w14:paraId="78F3CAFB" w14:textId="3E52D7F1" w:rsidR="00AE3DA9" w:rsidRPr="0006245B" w:rsidRDefault="00AE3DA9" w:rsidP="00644DAC">
      <w:pPr>
        <w:pStyle w:val="ListParagraph"/>
        <w:numPr>
          <w:ilvl w:val="0"/>
          <w:numId w:val="1"/>
        </w:numPr>
        <w:jc w:val="both"/>
        <w:rPr>
          <w:rFonts w:asciiTheme="minorHAnsi" w:hAnsiTheme="minorHAnsi" w:cstheme="minorHAnsi"/>
          <w:b/>
          <w:sz w:val="22"/>
          <w:szCs w:val="22"/>
        </w:rPr>
      </w:pPr>
      <w:r w:rsidRPr="0006245B">
        <w:rPr>
          <w:rFonts w:asciiTheme="minorHAnsi" w:hAnsiTheme="minorHAnsi" w:cstheme="minorHAnsi"/>
          <w:b/>
          <w:sz w:val="22"/>
          <w:szCs w:val="22"/>
        </w:rPr>
        <w:t>Any other business</w:t>
      </w:r>
    </w:p>
    <w:p w14:paraId="0B330DD3" w14:textId="4494EF14" w:rsidR="00CB6CAC" w:rsidRDefault="00813201" w:rsidP="00CB6CAC">
      <w:pPr>
        <w:jc w:val="both"/>
        <w:rPr>
          <w:rFonts w:asciiTheme="minorHAnsi" w:hAnsiTheme="minorHAnsi" w:cstheme="minorHAnsi"/>
          <w:sz w:val="22"/>
          <w:szCs w:val="22"/>
        </w:rPr>
      </w:pPr>
      <w:r>
        <w:rPr>
          <w:rFonts w:asciiTheme="minorHAnsi" w:hAnsiTheme="minorHAnsi" w:cstheme="minorHAnsi"/>
          <w:sz w:val="22"/>
          <w:szCs w:val="22"/>
        </w:rPr>
        <w:t>SM updated on webinar, which will be discussed by public engagement at the RSE next week.</w:t>
      </w:r>
    </w:p>
    <w:p w14:paraId="0A7BD381" w14:textId="6977F568" w:rsidR="003E69DB" w:rsidRPr="0006245B" w:rsidRDefault="003E69DB" w:rsidP="00CB6CAC">
      <w:pPr>
        <w:jc w:val="both"/>
        <w:rPr>
          <w:rFonts w:asciiTheme="minorHAnsi" w:hAnsiTheme="minorHAnsi" w:cstheme="minorHAnsi"/>
          <w:sz w:val="22"/>
          <w:szCs w:val="22"/>
        </w:rPr>
      </w:pPr>
      <w:r>
        <w:rPr>
          <w:rFonts w:asciiTheme="minorHAnsi" w:hAnsiTheme="minorHAnsi" w:cstheme="minorHAnsi"/>
          <w:sz w:val="22"/>
          <w:szCs w:val="22"/>
        </w:rPr>
        <w:t>NF noted DT had asked about stakeholder meeting on 9</w:t>
      </w:r>
      <w:r w:rsidRPr="003E69DB">
        <w:rPr>
          <w:rFonts w:asciiTheme="minorHAnsi" w:hAnsiTheme="minorHAnsi" w:cstheme="minorHAnsi"/>
          <w:sz w:val="22"/>
          <w:szCs w:val="22"/>
          <w:vertAlign w:val="superscript"/>
        </w:rPr>
        <w:t>th</w:t>
      </w:r>
      <w:r>
        <w:rPr>
          <w:rFonts w:asciiTheme="minorHAnsi" w:hAnsiTheme="minorHAnsi" w:cstheme="minorHAnsi"/>
          <w:sz w:val="22"/>
          <w:szCs w:val="22"/>
        </w:rPr>
        <w:t xml:space="preserve"> March – NF will talk to DT on this.</w:t>
      </w:r>
    </w:p>
    <w:p w14:paraId="52C65113" w14:textId="6B583E09" w:rsidR="00CC6DE3" w:rsidRPr="005B7937" w:rsidRDefault="00CC6DE3" w:rsidP="005B7937">
      <w:pPr>
        <w:jc w:val="both"/>
        <w:rPr>
          <w:rFonts w:asciiTheme="minorHAnsi" w:hAnsiTheme="minorHAnsi" w:cstheme="minorHAnsi"/>
          <w:sz w:val="22"/>
          <w:szCs w:val="22"/>
        </w:rPr>
      </w:pPr>
    </w:p>
    <w:p w14:paraId="7FA5777A" w14:textId="77777777" w:rsidR="00664227" w:rsidRDefault="00AF69DC" w:rsidP="00644DAC">
      <w:pPr>
        <w:pStyle w:val="ListParagraph"/>
        <w:numPr>
          <w:ilvl w:val="0"/>
          <w:numId w:val="1"/>
        </w:numPr>
        <w:jc w:val="both"/>
        <w:rPr>
          <w:rFonts w:asciiTheme="minorHAnsi" w:hAnsiTheme="minorHAnsi" w:cstheme="minorHAnsi"/>
          <w:sz w:val="22"/>
          <w:szCs w:val="22"/>
        </w:rPr>
      </w:pPr>
      <w:r w:rsidRPr="00664227">
        <w:rPr>
          <w:rFonts w:asciiTheme="minorHAnsi" w:hAnsiTheme="minorHAnsi" w:cstheme="minorHAnsi"/>
          <w:b/>
          <w:sz w:val="22"/>
          <w:szCs w:val="22"/>
        </w:rPr>
        <w:t>Date of next meeting</w:t>
      </w:r>
      <w:r w:rsidR="00664227">
        <w:rPr>
          <w:rFonts w:asciiTheme="minorHAnsi" w:hAnsiTheme="minorHAnsi" w:cstheme="minorHAnsi"/>
          <w:sz w:val="22"/>
          <w:szCs w:val="22"/>
        </w:rPr>
        <w:t xml:space="preserve"> </w:t>
      </w:r>
    </w:p>
    <w:p w14:paraId="51A92879" w14:textId="2374AE55" w:rsidR="000409BC" w:rsidRPr="00D74724" w:rsidRDefault="00956C16" w:rsidP="00D74724">
      <w:pPr>
        <w:jc w:val="both"/>
        <w:rPr>
          <w:rFonts w:asciiTheme="minorHAnsi" w:hAnsiTheme="minorHAnsi" w:cstheme="minorHAnsi"/>
          <w:sz w:val="22"/>
          <w:szCs w:val="22"/>
        </w:rPr>
      </w:pPr>
      <w:r>
        <w:rPr>
          <w:rFonts w:asciiTheme="minorHAnsi" w:hAnsiTheme="minorHAnsi" w:cstheme="minorHAnsi"/>
          <w:sz w:val="22"/>
          <w:szCs w:val="22"/>
        </w:rPr>
        <w:t>27 April,</w:t>
      </w:r>
      <w:r w:rsidR="00C338C3">
        <w:rPr>
          <w:rFonts w:asciiTheme="minorHAnsi" w:hAnsiTheme="minorHAnsi" w:cstheme="minorHAnsi"/>
          <w:sz w:val="22"/>
          <w:szCs w:val="22"/>
        </w:rPr>
        <w:t xml:space="preserve"> 10.30-12.00 (</w:t>
      </w:r>
      <w:r>
        <w:rPr>
          <w:rFonts w:asciiTheme="minorHAnsi" w:hAnsiTheme="minorHAnsi" w:cstheme="minorHAnsi"/>
          <w:sz w:val="22"/>
          <w:szCs w:val="22"/>
        </w:rPr>
        <w:t xml:space="preserve">Hybrid meeting at </w:t>
      </w:r>
      <w:r w:rsidR="00C338C3">
        <w:rPr>
          <w:rFonts w:asciiTheme="minorHAnsi" w:hAnsiTheme="minorHAnsi" w:cstheme="minorHAnsi"/>
          <w:sz w:val="22"/>
          <w:szCs w:val="22"/>
        </w:rPr>
        <w:t>E</w:t>
      </w:r>
      <w:r>
        <w:rPr>
          <w:rFonts w:asciiTheme="minorHAnsi" w:hAnsiTheme="minorHAnsi" w:cstheme="minorHAnsi"/>
          <w:sz w:val="22"/>
          <w:szCs w:val="22"/>
        </w:rPr>
        <w:t>asterbush Campus with online Zoom joining option</w:t>
      </w:r>
      <w:r w:rsidR="00C338C3">
        <w:rPr>
          <w:rFonts w:asciiTheme="minorHAnsi" w:hAnsiTheme="minorHAnsi" w:cstheme="minorHAnsi"/>
          <w:sz w:val="22"/>
          <w:szCs w:val="22"/>
        </w:rPr>
        <w:t>).</w:t>
      </w:r>
      <w:r>
        <w:rPr>
          <w:rFonts w:asciiTheme="minorHAnsi" w:hAnsiTheme="minorHAnsi" w:cstheme="minorHAnsi"/>
          <w:sz w:val="22"/>
          <w:szCs w:val="22"/>
        </w:rPr>
        <w:t xml:space="preserve"> </w:t>
      </w:r>
      <w:r w:rsidRPr="00956C16">
        <w:rPr>
          <w:rFonts w:asciiTheme="minorHAnsi" w:hAnsiTheme="minorHAnsi" w:cstheme="minorHAnsi"/>
          <w:i/>
          <w:sz w:val="22"/>
          <w:szCs w:val="22"/>
        </w:rPr>
        <w:t>Followed by a Members Lunch hosted by the Global Academy of Agriculture and Food Systems.</w:t>
      </w:r>
    </w:p>
    <w:sectPr w:rsidR="000409BC" w:rsidRPr="00D74724" w:rsidSect="00CE18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1F19"/>
    <w:multiLevelType w:val="hybridMultilevel"/>
    <w:tmpl w:val="1296674A"/>
    <w:lvl w:ilvl="0" w:tplc="F3DA82BE">
      <w:numFmt w:val="bullet"/>
      <w:lvlText w:val="-"/>
      <w:lvlJc w:val="left"/>
      <w:pPr>
        <w:ind w:left="717" w:hanging="360"/>
      </w:pPr>
      <w:rPr>
        <w:rFonts w:ascii="Arial" w:eastAsia="Times New Roman"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10FD61B9"/>
    <w:multiLevelType w:val="multilevel"/>
    <w:tmpl w:val="7CC4F8BE"/>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E46188"/>
    <w:multiLevelType w:val="hybridMultilevel"/>
    <w:tmpl w:val="F39E7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1A68A2"/>
    <w:multiLevelType w:val="hybridMultilevel"/>
    <w:tmpl w:val="5708641C"/>
    <w:lvl w:ilvl="0" w:tplc="129C63AE">
      <w:start w:val="1"/>
      <w:numFmt w:val="decimal"/>
      <w:lvlText w:val="%1."/>
      <w:lvlJc w:val="left"/>
      <w:pPr>
        <w:ind w:left="720" w:hanging="360"/>
      </w:pPr>
      <w:rPr>
        <w:rFonts w:asciiTheme="minorHAnsi" w:eastAsia="Times New Roman"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12466"/>
    <w:multiLevelType w:val="hybridMultilevel"/>
    <w:tmpl w:val="685E5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0A1AF3"/>
    <w:multiLevelType w:val="hybridMultilevel"/>
    <w:tmpl w:val="6FBC1256"/>
    <w:lvl w:ilvl="0" w:tplc="DD8ABB2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C56532"/>
    <w:multiLevelType w:val="hybridMultilevel"/>
    <w:tmpl w:val="8D50B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99792E"/>
    <w:multiLevelType w:val="hybridMultilevel"/>
    <w:tmpl w:val="268C338C"/>
    <w:lvl w:ilvl="0" w:tplc="B18CFEC2">
      <w:start w:val="4"/>
      <w:numFmt w:val="bullet"/>
      <w:lvlText w:val="-"/>
      <w:lvlJc w:val="left"/>
      <w:pPr>
        <w:ind w:left="717" w:hanging="360"/>
      </w:pPr>
      <w:rPr>
        <w:rFonts w:ascii="Arial" w:eastAsia="Times New Roman"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 w15:restartNumberingAfterBreak="0">
    <w:nsid w:val="5C642DB5"/>
    <w:multiLevelType w:val="hybridMultilevel"/>
    <w:tmpl w:val="07A6CAF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DF10E4"/>
    <w:multiLevelType w:val="hybridMultilevel"/>
    <w:tmpl w:val="4C84E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C2D1A15"/>
    <w:multiLevelType w:val="multilevel"/>
    <w:tmpl w:val="7CC4F8BE"/>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9"/>
  </w:num>
  <w:num w:numId="4">
    <w:abstractNumId w:val="10"/>
  </w:num>
  <w:num w:numId="5">
    <w:abstractNumId w:val="7"/>
  </w:num>
  <w:num w:numId="6">
    <w:abstractNumId w:val="6"/>
  </w:num>
  <w:num w:numId="7">
    <w:abstractNumId w:val="8"/>
  </w:num>
  <w:num w:numId="8">
    <w:abstractNumId w:val="3"/>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A9"/>
    <w:rsid w:val="00034C8D"/>
    <w:rsid w:val="000409BC"/>
    <w:rsid w:val="000547DD"/>
    <w:rsid w:val="00055761"/>
    <w:rsid w:val="0006245B"/>
    <w:rsid w:val="00082BCA"/>
    <w:rsid w:val="000A2860"/>
    <w:rsid w:val="00102D33"/>
    <w:rsid w:val="001118B2"/>
    <w:rsid w:val="00117180"/>
    <w:rsid w:val="00126B62"/>
    <w:rsid w:val="0013051B"/>
    <w:rsid w:val="00145F56"/>
    <w:rsid w:val="001535AB"/>
    <w:rsid w:val="00171844"/>
    <w:rsid w:val="00182F1E"/>
    <w:rsid w:val="00196347"/>
    <w:rsid w:val="001A1FBB"/>
    <w:rsid w:val="001D1429"/>
    <w:rsid w:val="001F1A87"/>
    <w:rsid w:val="00203D94"/>
    <w:rsid w:val="00214582"/>
    <w:rsid w:val="00226D8B"/>
    <w:rsid w:val="00287504"/>
    <w:rsid w:val="0029534D"/>
    <w:rsid w:val="00297ED6"/>
    <w:rsid w:val="002A258E"/>
    <w:rsid w:val="002F3A22"/>
    <w:rsid w:val="002F57B0"/>
    <w:rsid w:val="00303520"/>
    <w:rsid w:val="003242FD"/>
    <w:rsid w:val="00331BEB"/>
    <w:rsid w:val="003569AC"/>
    <w:rsid w:val="003A4144"/>
    <w:rsid w:val="003B1507"/>
    <w:rsid w:val="003B3B27"/>
    <w:rsid w:val="003E69DB"/>
    <w:rsid w:val="003F00D0"/>
    <w:rsid w:val="00411176"/>
    <w:rsid w:val="0047682F"/>
    <w:rsid w:val="00477ECF"/>
    <w:rsid w:val="004A06E3"/>
    <w:rsid w:val="004B2A4B"/>
    <w:rsid w:val="004C2363"/>
    <w:rsid w:val="005417E0"/>
    <w:rsid w:val="00545603"/>
    <w:rsid w:val="0054671D"/>
    <w:rsid w:val="00547419"/>
    <w:rsid w:val="00580C65"/>
    <w:rsid w:val="005A2480"/>
    <w:rsid w:val="005A6E79"/>
    <w:rsid w:val="005B7937"/>
    <w:rsid w:val="005C71C9"/>
    <w:rsid w:val="005D512A"/>
    <w:rsid w:val="005E7B79"/>
    <w:rsid w:val="006201B9"/>
    <w:rsid w:val="00623416"/>
    <w:rsid w:val="00644DAC"/>
    <w:rsid w:val="00651A2E"/>
    <w:rsid w:val="0066161D"/>
    <w:rsid w:val="00664227"/>
    <w:rsid w:val="006B4D3D"/>
    <w:rsid w:val="006F2F5F"/>
    <w:rsid w:val="007130D3"/>
    <w:rsid w:val="00772DEE"/>
    <w:rsid w:val="00793E3E"/>
    <w:rsid w:val="007C7F6F"/>
    <w:rsid w:val="007D39BB"/>
    <w:rsid w:val="007D62E6"/>
    <w:rsid w:val="008102CE"/>
    <w:rsid w:val="008116AA"/>
    <w:rsid w:val="00813201"/>
    <w:rsid w:val="0081399C"/>
    <w:rsid w:val="00835DE2"/>
    <w:rsid w:val="00866266"/>
    <w:rsid w:val="0088118C"/>
    <w:rsid w:val="00883EE2"/>
    <w:rsid w:val="008966E7"/>
    <w:rsid w:val="008A1FFC"/>
    <w:rsid w:val="008D0991"/>
    <w:rsid w:val="008D64AA"/>
    <w:rsid w:val="008F4B51"/>
    <w:rsid w:val="0090095B"/>
    <w:rsid w:val="00917A2F"/>
    <w:rsid w:val="0092478A"/>
    <w:rsid w:val="0092717A"/>
    <w:rsid w:val="00944D19"/>
    <w:rsid w:val="00956C16"/>
    <w:rsid w:val="00960A98"/>
    <w:rsid w:val="00966C3B"/>
    <w:rsid w:val="00994349"/>
    <w:rsid w:val="009A4DB8"/>
    <w:rsid w:val="009C1B52"/>
    <w:rsid w:val="00A15E55"/>
    <w:rsid w:val="00A16C6D"/>
    <w:rsid w:val="00A22978"/>
    <w:rsid w:val="00A33B9E"/>
    <w:rsid w:val="00AA5981"/>
    <w:rsid w:val="00AE3DA9"/>
    <w:rsid w:val="00AF0F8B"/>
    <w:rsid w:val="00AF69DC"/>
    <w:rsid w:val="00B2026B"/>
    <w:rsid w:val="00B33132"/>
    <w:rsid w:val="00B41D47"/>
    <w:rsid w:val="00B534A2"/>
    <w:rsid w:val="00B54D9B"/>
    <w:rsid w:val="00B65C67"/>
    <w:rsid w:val="00B71291"/>
    <w:rsid w:val="00B86C57"/>
    <w:rsid w:val="00B9431B"/>
    <w:rsid w:val="00BB0474"/>
    <w:rsid w:val="00BC6094"/>
    <w:rsid w:val="00BE6D49"/>
    <w:rsid w:val="00BE75A9"/>
    <w:rsid w:val="00C30841"/>
    <w:rsid w:val="00C338C3"/>
    <w:rsid w:val="00CB6451"/>
    <w:rsid w:val="00CB6CAC"/>
    <w:rsid w:val="00CC2011"/>
    <w:rsid w:val="00CC6DE3"/>
    <w:rsid w:val="00CE06C8"/>
    <w:rsid w:val="00CE098D"/>
    <w:rsid w:val="00CE18D7"/>
    <w:rsid w:val="00D07F93"/>
    <w:rsid w:val="00D12BF6"/>
    <w:rsid w:val="00D161B7"/>
    <w:rsid w:val="00D4042C"/>
    <w:rsid w:val="00D4397C"/>
    <w:rsid w:val="00D74724"/>
    <w:rsid w:val="00D75722"/>
    <w:rsid w:val="00D94170"/>
    <w:rsid w:val="00E15C0F"/>
    <w:rsid w:val="00E24A57"/>
    <w:rsid w:val="00E25FBC"/>
    <w:rsid w:val="00E260E4"/>
    <w:rsid w:val="00E5041F"/>
    <w:rsid w:val="00E7095F"/>
    <w:rsid w:val="00EB479D"/>
    <w:rsid w:val="00ED14E5"/>
    <w:rsid w:val="00EE0FCD"/>
    <w:rsid w:val="00EF6704"/>
    <w:rsid w:val="00F16108"/>
    <w:rsid w:val="00F6198A"/>
    <w:rsid w:val="00FB17FB"/>
    <w:rsid w:val="00FB664A"/>
    <w:rsid w:val="00FB7909"/>
    <w:rsid w:val="00FC6D36"/>
    <w:rsid w:val="00FD6190"/>
    <w:rsid w:val="00FE36C2"/>
    <w:rsid w:val="00FF2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FBF7"/>
  <w15:docId w15:val="{4665C666-3592-4CC6-A3B1-6229F366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DA9"/>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DA9"/>
    <w:pPr>
      <w:ind w:left="720"/>
      <w:contextualSpacing/>
    </w:pPr>
  </w:style>
  <w:style w:type="paragraph" w:styleId="BalloonText">
    <w:name w:val="Balloon Text"/>
    <w:basedOn w:val="Normal"/>
    <w:link w:val="BalloonTextChar"/>
    <w:uiPriority w:val="99"/>
    <w:semiHidden/>
    <w:unhideWhenUsed/>
    <w:rsid w:val="00C30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841"/>
    <w:rPr>
      <w:rFonts w:ascii="Segoe UI" w:eastAsia="Times New Roman" w:hAnsi="Segoe UI" w:cs="Segoe UI"/>
      <w:sz w:val="18"/>
      <w:szCs w:val="18"/>
      <w:lang w:val="en-US"/>
    </w:rPr>
  </w:style>
  <w:style w:type="character" w:styleId="Hyperlink">
    <w:name w:val="Hyperlink"/>
    <w:basedOn w:val="DefaultParagraphFont"/>
    <w:uiPriority w:val="99"/>
    <w:unhideWhenUsed/>
    <w:rsid w:val="00944D19"/>
    <w:rPr>
      <w:color w:val="0000FF" w:themeColor="hyperlink"/>
      <w:u w:val="single"/>
    </w:rPr>
  </w:style>
  <w:style w:type="character" w:customStyle="1" w:styleId="UnresolvedMention1">
    <w:name w:val="Unresolved Mention1"/>
    <w:basedOn w:val="DefaultParagraphFont"/>
    <w:uiPriority w:val="99"/>
    <w:semiHidden/>
    <w:unhideWhenUsed/>
    <w:rsid w:val="00944D19"/>
    <w:rPr>
      <w:color w:val="605E5C"/>
      <w:shd w:val="clear" w:color="auto" w:fill="E1DFDD"/>
    </w:rPr>
  </w:style>
  <w:style w:type="paragraph" w:styleId="PlainText">
    <w:name w:val="Plain Text"/>
    <w:basedOn w:val="Normal"/>
    <w:link w:val="PlainTextChar"/>
    <w:uiPriority w:val="99"/>
    <w:unhideWhenUsed/>
    <w:rsid w:val="000409BC"/>
    <w:rPr>
      <w:rFonts w:ascii="Calibri" w:eastAsia="Calibri" w:hAnsi="Calibri"/>
      <w:sz w:val="22"/>
      <w:szCs w:val="21"/>
      <w:lang w:val="en-GB"/>
    </w:rPr>
  </w:style>
  <w:style w:type="character" w:customStyle="1" w:styleId="PlainTextChar">
    <w:name w:val="Plain Text Char"/>
    <w:basedOn w:val="DefaultParagraphFont"/>
    <w:link w:val="PlainText"/>
    <w:uiPriority w:val="99"/>
    <w:rsid w:val="000409BC"/>
    <w:rPr>
      <w:rFonts w:ascii="Calibri" w:eastAsia="Calibri" w:hAnsi="Calibri" w:cs="Times New Roman"/>
      <w:szCs w:val="21"/>
    </w:rPr>
  </w:style>
  <w:style w:type="table" w:styleId="TableGrid">
    <w:name w:val="Table Grid"/>
    <w:basedOn w:val="TableNormal"/>
    <w:uiPriority w:val="39"/>
    <w:rsid w:val="00062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2978"/>
    <w:pPr>
      <w:spacing w:after="0" w:line="240" w:lineRule="auto"/>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2930">
      <w:bodyDiv w:val="1"/>
      <w:marLeft w:val="0"/>
      <w:marRight w:val="0"/>
      <w:marTop w:val="0"/>
      <w:marBottom w:val="0"/>
      <w:divBdr>
        <w:top w:val="none" w:sz="0" w:space="0" w:color="auto"/>
        <w:left w:val="none" w:sz="0" w:space="0" w:color="auto"/>
        <w:bottom w:val="none" w:sz="0" w:space="0" w:color="auto"/>
        <w:right w:val="none" w:sz="0" w:space="0" w:color="auto"/>
      </w:divBdr>
    </w:div>
    <w:div w:id="555165327">
      <w:bodyDiv w:val="1"/>
      <w:marLeft w:val="0"/>
      <w:marRight w:val="0"/>
      <w:marTop w:val="0"/>
      <w:marBottom w:val="0"/>
      <w:divBdr>
        <w:top w:val="none" w:sz="0" w:space="0" w:color="auto"/>
        <w:left w:val="none" w:sz="0" w:space="0" w:color="auto"/>
        <w:bottom w:val="none" w:sz="0" w:space="0" w:color="auto"/>
        <w:right w:val="none" w:sz="0" w:space="0" w:color="auto"/>
      </w:divBdr>
    </w:div>
    <w:div w:id="932661435">
      <w:bodyDiv w:val="1"/>
      <w:marLeft w:val="0"/>
      <w:marRight w:val="0"/>
      <w:marTop w:val="0"/>
      <w:marBottom w:val="0"/>
      <w:divBdr>
        <w:top w:val="none" w:sz="0" w:space="0" w:color="auto"/>
        <w:left w:val="none" w:sz="0" w:space="0" w:color="auto"/>
        <w:bottom w:val="none" w:sz="0" w:space="0" w:color="auto"/>
        <w:right w:val="none" w:sz="0" w:space="0" w:color="auto"/>
      </w:divBdr>
    </w:div>
    <w:div w:id="1171722135">
      <w:bodyDiv w:val="1"/>
      <w:marLeft w:val="0"/>
      <w:marRight w:val="0"/>
      <w:marTop w:val="0"/>
      <w:marBottom w:val="0"/>
      <w:divBdr>
        <w:top w:val="none" w:sz="0" w:space="0" w:color="auto"/>
        <w:left w:val="none" w:sz="0" w:space="0" w:color="auto"/>
        <w:bottom w:val="none" w:sz="0" w:space="0" w:color="auto"/>
        <w:right w:val="none" w:sz="0" w:space="0" w:color="auto"/>
      </w:divBdr>
    </w:div>
    <w:div w:id="130515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r.ac.uk/" TargetMode="External"/><Relationship Id="rId3" Type="http://schemas.openxmlformats.org/officeDocument/2006/relationships/settings" Target="settings.xml"/><Relationship Id="rId7" Type="http://schemas.openxmlformats.org/officeDocument/2006/relationships/hyperlink" Target="http://www.scr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rr.ac.uk/" TargetMode="External"/><Relationship Id="rId5" Type="http://schemas.openxmlformats.org/officeDocument/2006/relationships/hyperlink" Target="http://www.scrr.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Moredun Research Institute</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Willie Donachie</dc:creator>
  <cp:lastModifiedBy>Lyndsey Hayes</cp:lastModifiedBy>
  <cp:revision>2</cp:revision>
  <dcterms:created xsi:type="dcterms:W3CDTF">2023-02-21T17:01:00Z</dcterms:created>
  <dcterms:modified xsi:type="dcterms:W3CDTF">2023-02-21T17:01:00Z</dcterms:modified>
</cp:coreProperties>
</file>